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A3" w:rsidRPr="008D05A3"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ДОГОВОР</w:t>
      </w:r>
    </w:p>
    <w:p w:rsidR="008D05A3" w:rsidRPr="008D05A3"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участия в долевом строительстве № ____</w:t>
      </w:r>
    </w:p>
    <w:p w:rsidR="008D05A3" w:rsidRPr="008D05A3"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sz w:val="24"/>
          <w:szCs w:val="24"/>
          <w:lang w:eastAsia="ru-RU"/>
        </w:rPr>
      </w:pPr>
    </w:p>
    <w:p w:rsidR="008D05A3" w:rsidRPr="008D05A3"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г. Новосибирск                                        </w:t>
      </w:r>
      <w:r w:rsidR="00676462" w:rsidRPr="00676462">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b/>
          <w:sz w:val="24"/>
          <w:szCs w:val="24"/>
          <w:lang w:eastAsia="ru-RU"/>
        </w:rPr>
        <w:t xml:space="preserve">    </w:t>
      </w:r>
      <w:r w:rsidR="00676462">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b/>
          <w:sz w:val="24"/>
          <w:szCs w:val="24"/>
          <w:lang w:eastAsia="ru-RU"/>
        </w:rPr>
        <w:t xml:space="preserve">              </w:t>
      </w:r>
      <w:proofErr w:type="gramStart"/>
      <w:r w:rsidRPr="008D05A3">
        <w:rPr>
          <w:rFonts w:ascii="Times New Roman" w:eastAsia="Times New Roman" w:hAnsi="Times New Roman" w:cs="Times New Roman"/>
          <w:b/>
          <w:sz w:val="24"/>
          <w:szCs w:val="24"/>
          <w:lang w:eastAsia="ru-RU"/>
        </w:rPr>
        <w:t xml:space="preserve">   «</w:t>
      </w:r>
      <w:proofErr w:type="gramEnd"/>
      <w:r w:rsidRPr="008D05A3">
        <w:rPr>
          <w:rFonts w:ascii="Times New Roman" w:eastAsia="Times New Roman" w:hAnsi="Times New Roman" w:cs="Times New Roman"/>
          <w:b/>
          <w:sz w:val="24"/>
          <w:szCs w:val="24"/>
          <w:lang w:eastAsia="ru-RU"/>
        </w:rPr>
        <w:t>___» _____</w:t>
      </w:r>
      <w:r w:rsidRPr="008D05A3">
        <w:rPr>
          <w:rFonts w:ascii="Times New Roman" w:eastAsia="Times New Roman" w:hAnsi="Times New Roman" w:cs="Times New Roman"/>
          <w:b/>
          <w:color w:val="FF0000"/>
          <w:sz w:val="24"/>
          <w:szCs w:val="24"/>
          <w:lang w:eastAsia="ru-RU"/>
        </w:rPr>
        <w:t>___</w:t>
      </w:r>
      <w:r w:rsidRPr="008D05A3">
        <w:rPr>
          <w:rFonts w:ascii="Times New Roman" w:eastAsia="Times New Roman" w:hAnsi="Times New Roman" w:cs="Times New Roman"/>
          <w:b/>
          <w:sz w:val="24"/>
          <w:szCs w:val="24"/>
          <w:lang w:eastAsia="ru-RU"/>
        </w:rPr>
        <w:t>_____2019 г.</w:t>
      </w:r>
    </w:p>
    <w:p w:rsidR="008D05A3" w:rsidRPr="008D05A3" w:rsidRDefault="008D05A3" w:rsidP="008D05A3">
      <w:pPr>
        <w:tabs>
          <w:tab w:val="left" w:pos="567"/>
          <w:tab w:val="left" w:pos="1134"/>
          <w:tab w:val="left" w:pos="1276"/>
          <w:tab w:val="left" w:pos="1418"/>
        </w:tabs>
        <w:spacing w:after="0" w:line="240" w:lineRule="auto"/>
        <w:ind w:firstLine="510"/>
        <w:jc w:val="both"/>
        <w:rPr>
          <w:rFonts w:ascii="Times New Roman" w:eastAsia="Times New Roman" w:hAnsi="Times New Roman" w:cs="Times New Roman"/>
          <w:sz w:val="24"/>
          <w:szCs w:val="24"/>
          <w:lang w:eastAsia="ru-RU"/>
        </w:rPr>
      </w:pPr>
    </w:p>
    <w:p w:rsidR="008D05A3" w:rsidRPr="008D05A3" w:rsidRDefault="008D05A3" w:rsidP="008D05A3">
      <w:pPr>
        <w:tabs>
          <w:tab w:val="left" w:pos="567"/>
          <w:tab w:val="left" w:pos="1134"/>
          <w:tab w:val="left" w:pos="1276"/>
          <w:tab w:val="left" w:pos="1418"/>
        </w:tabs>
        <w:spacing w:after="0" w:line="240" w:lineRule="auto"/>
        <w:ind w:firstLine="510"/>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b/>
          <w:sz w:val="24"/>
          <w:szCs w:val="24"/>
          <w:lang w:eastAsia="ru-RU"/>
        </w:rPr>
        <w:t>Общество с ограниченной ответственностью «ГАММА»</w:t>
      </w:r>
      <w:r w:rsidRPr="008D05A3">
        <w:rPr>
          <w:rFonts w:ascii="Times New Roman" w:eastAsia="Times New Roman" w:hAnsi="Times New Roman" w:cs="Times New Roman"/>
          <w:sz w:val="24"/>
          <w:szCs w:val="24"/>
          <w:lang w:eastAsia="ru-RU"/>
        </w:rPr>
        <w:t xml:space="preserve">, в лице </w:t>
      </w:r>
      <w:r w:rsidRPr="008D05A3">
        <w:rPr>
          <w:rFonts w:ascii="Times New Roman" w:eastAsia="Times New Roman" w:hAnsi="Times New Roman" w:cs="Times New Roman"/>
          <w:b/>
          <w:sz w:val="24"/>
          <w:szCs w:val="24"/>
          <w:lang w:eastAsia="ru-RU"/>
        </w:rPr>
        <w:t>Павловой Ирины Валерьевны</w:t>
      </w:r>
      <w:r w:rsidRPr="008D05A3">
        <w:rPr>
          <w:rFonts w:ascii="Times New Roman" w:eastAsia="Times New Roman" w:hAnsi="Times New Roman" w:cs="Times New Roman"/>
          <w:color w:val="000000"/>
          <w:sz w:val="24"/>
          <w:szCs w:val="24"/>
          <w:lang w:eastAsia="ru-RU"/>
        </w:rPr>
        <w:t>, действующей на основании доверенности 54 АА 2958733 от 16.07.2018 года, удостоверенной Бубновой Ольгой Васильевной, временно исполняющим обязанности нотариуса нотариального округа города Новосибирска Барсуковой Ирины Николаевны, зарегистрированной в реестре за № 54/7-н/54-2018-1-1695</w:t>
      </w:r>
      <w:r w:rsidRPr="008D05A3">
        <w:rPr>
          <w:rFonts w:ascii="Times New Roman" w:eastAsia="Times New Roman" w:hAnsi="Times New Roman" w:cs="Times New Roman"/>
          <w:sz w:val="24"/>
          <w:szCs w:val="24"/>
          <w:lang w:eastAsia="ru-RU"/>
        </w:rPr>
        <w:t xml:space="preserve">, именуемое в дальнейшем </w:t>
      </w:r>
      <w:r w:rsidRPr="008D05A3">
        <w:rPr>
          <w:rFonts w:ascii="Times New Roman" w:eastAsia="Times New Roman" w:hAnsi="Times New Roman" w:cs="Times New Roman"/>
          <w:b/>
          <w:sz w:val="24"/>
          <w:szCs w:val="24"/>
          <w:lang w:eastAsia="ru-RU"/>
        </w:rPr>
        <w:t>«Застройщик»</w:t>
      </w:r>
      <w:r w:rsidRPr="008D05A3">
        <w:rPr>
          <w:rFonts w:ascii="Times New Roman" w:eastAsia="Times New Roman" w:hAnsi="Times New Roman" w:cs="Times New Roman"/>
          <w:sz w:val="24"/>
          <w:szCs w:val="24"/>
          <w:lang w:eastAsia="ru-RU"/>
        </w:rPr>
        <w:t>, с одной стороны, и</w:t>
      </w:r>
    </w:p>
    <w:p w:rsidR="008D05A3" w:rsidRPr="008D05A3" w:rsidRDefault="008D05A3" w:rsidP="008D05A3">
      <w:pPr>
        <w:tabs>
          <w:tab w:val="left" w:pos="567"/>
          <w:tab w:val="left" w:pos="851"/>
          <w:tab w:val="left" w:pos="1134"/>
          <w:tab w:val="left" w:pos="1276"/>
          <w:tab w:val="left" w:pos="1418"/>
        </w:tabs>
        <w:spacing w:after="0" w:line="240" w:lineRule="auto"/>
        <w:ind w:firstLine="510"/>
        <w:jc w:val="both"/>
        <w:rPr>
          <w:rFonts w:ascii="Times New Roman" w:eastAsia="Times New Roman" w:hAnsi="Times New Roman" w:cs="Times New Roman"/>
          <w:sz w:val="24"/>
          <w:szCs w:val="24"/>
          <w:lang w:eastAsia="ru-RU"/>
        </w:rPr>
      </w:pPr>
      <w:r w:rsidRPr="008D05A3">
        <w:rPr>
          <w:rFonts w:ascii="Times New Roman" w:hAnsi="Times New Roman" w:cs="Times New Roman"/>
          <w:b/>
          <w:sz w:val="24"/>
          <w:szCs w:val="24"/>
        </w:rPr>
        <w:t>(ФИО)</w:t>
      </w:r>
      <w:r w:rsidRPr="008D05A3">
        <w:rPr>
          <w:rFonts w:ascii="Times New Roman" w:hAnsi="Times New Roman" w:cs="Times New Roman"/>
          <w:b/>
          <w:color w:val="000000"/>
          <w:sz w:val="24"/>
          <w:szCs w:val="24"/>
          <w:shd w:val="clear" w:color="auto" w:fill="FFFFFF"/>
        </w:rPr>
        <w:t>, (</w:t>
      </w:r>
      <w:r w:rsidRPr="008D05A3">
        <w:rPr>
          <w:rFonts w:ascii="Times New Roman" w:hAnsi="Times New Roman" w:cs="Times New Roman"/>
          <w:sz w:val="24"/>
          <w:szCs w:val="24"/>
          <w:shd w:val="clear" w:color="auto" w:fill="FFFFFF"/>
        </w:rPr>
        <w:t xml:space="preserve">дата рождения) </w:t>
      </w:r>
      <w:r w:rsidRPr="008D05A3">
        <w:rPr>
          <w:rFonts w:ascii="Times New Roman" w:hAnsi="Times New Roman" w:cs="Times New Roman"/>
          <w:color w:val="000000"/>
          <w:sz w:val="24"/>
          <w:szCs w:val="24"/>
          <w:shd w:val="clear" w:color="auto" w:fill="FFFFFF"/>
        </w:rPr>
        <w:t>года рождения, место рождения: _____, паспорт _____ ____________, выдан (кем) (когда) года, код подразделения ___, состоит на регистрационном учете по адресу: _________, СНИЛС: _____</w:t>
      </w:r>
      <w:r w:rsidRPr="008D05A3">
        <w:rPr>
          <w:rFonts w:ascii="Times New Roman" w:eastAsia="Times New Roman" w:hAnsi="Times New Roman" w:cs="Times New Roman"/>
          <w:sz w:val="24"/>
          <w:szCs w:val="24"/>
          <w:lang w:eastAsia="ru-RU"/>
        </w:rPr>
        <w:t>, именуемый(ая) в дальнейшем «</w:t>
      </w:r>
      <w:r w:rsidRPr="008D05A3">
        <w:rPr>
          <w:rFonts w:ascii="Times New Roman" w:eastAsia="Times New Roman" w:hAnsi="Times New Roman" w:cs="Times New Roman"/>
          <w:b/>
          <w:sz w:val="24"/>
          <w:szCs w:val="24"/>
          <w:lang w:eastAsia="ru-RU"/>
        </w:rPr>
        <w:t>Участник долевого строительств</w:t>
      </w:r>
      <w:r w:rsidRPr="008D05A3">
        <w:rPr>
          <w:rFonts w:ascii="Times New Roman" w:eastAsia="Times New Roman" w:hAnsi="Times New Roman" w:cs="Times New Roman"/>
          <w:sz w:val="24"/>
          <w:szCs w:val="24"/>
          <w:lang w:eastAsia="ru-RU"/>
        </w:rPr>
        <w:t>а» или «</w:t>
      </w:r>
      <w:r w:rsidRPr="008D05A3">
        <w:rPr>
          <w:rFonts w:ascii="Times New Roman" w:eastAsia="Times New Roman" w:hAnsi="Times New Roman" w:cs="Times New Roman"/>
          <w:b/>
          <w:sz w:val="24"/>
          <w:szCs w:val="24"/>
          <w:lang w:eastAsia="ru-RU"/>
        </w:rPr>
        <w:t>Участник</w:t>
      </w:r>
      <w:r w:rsidRPr="008D05A3">
        <w:rPr>
          <w:rFonts w:ascii="Times New Roman" w:eastAsia="Times New Roman" w:hAnsi="Times New Roman" w:cs="Times New Roman"/>
          <w:sz w:val="24"/>
          <w:szCs w:val="24"/>
          <w:lang w:eastAsia="ru-RU"/>
        </w:rPr>
        <w:t>», с другой стороны, при совместном упоминании – «Стороны», заключили настоящий Договор о нижеследующем:</w:t>
      </w:r>
    </w:p>
    <w:p w:rsidR="008D05A3" w:rsidRPr="008D05A3" w:rsidRDefault="008D05A3" w:rsidP="008D05A3">
      <w:pPr>
        <w:tabs>
          <w:tab w:val="left" w:pos="567"/>
          <w:tab w:val="left" w:pos="851"/>
          <w:tab w:val="left" w:pos="1134"/>
          <w:tab w:val="left" w:pos="1276"/>
          <w:tab w:val="left" w:pos="1418"/>
        </w:tabs>
        <w:spacing w:after="0" w:line="240" w:lineRule="auto"/>
        <w:ind w:firstLine="510"/>
        <w:jc w:val="both"/>
        <w:rPr>
          <w:rFonts w:ascii="Times New Roman" w:eastAsia="Times New Roman" w:hAnsi="Times New Roman" w:cs="Times New Roman"/>
          <w:sz w:val="24"/>
          <w:szCs w:val="24"/>
          <w:lang w:eastAsia="ru-RU"/>
        </w:rPr>
      </w:pPr>
    </w:p>
    <w:p w:rsidR="008D05A3" w:rsidRPr="008D05A3" w:rsidRDefault="008D05A3" w:rsidP="008D05A3">
      <w:pPr>
        <w:pStyle w:val="a4"/>
        <w:keepNext/>
        <w:keepLines/>
        <w:widowControl w:val="0"/>
        <w:numPr>
          <w:ilvl w:val="0"/>
          <w:numId w:val="5"/>
        </w:numPr>
        <w:tabs>
          <w:tab w:val="left" w:pos="567"/>
          <w:tab w:val="left" w:pos="851"/>
          <w:tab w:val="left" w:pos="1106"/>
          <w:tab w:val="left" w:pos="1134"/>
          <w:tab w:val="left" w:pos="1276"/>
          <w:tab w:val="left" w:pos="1418"/>
        </w:tabs>
        <w:suppressAutoHyphens/>
        <w:spacing w:after="0" w:line="240" w:lineRule="auto"/>
        <w:ind w:left="0" w:firstLine="510"/>
        <w:jc w:val="center"/>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b/>
          <w:iCs/>
          <w:sz w:val="24"/>
          <w:szCs w:val="24"/>
          <w:lang w:eastAsia="ar-SA"/>
        </w:rPr>
        <w:t>ПРАВОВОЕ ОБОСНОВАНИЕ ДОГОВОРА</w:t>
      </w:r>
    </w:p>
    <w:p w:rsidR="008D05A3" w:rsidRPr="008D05A3" w:rsidRDefault="008D05A3" w:rsidP="008D05A3">
      <w:pPr>
        <w:pStyle w:val="a4"/>
        <w:keepNext/>
        <w:keepLines/>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iCs/>
          <w:sz w:val="24"/>
          <w:szCs w:val="24"/>
          <w:lang w:eastAsia="ar-SA"/>
        </w:rPr>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8D05A3" w:rsidRDefault="008D05A3" w:rsidP="008D05A3">
      <w:pPr>
        <w:pStyle w:val="a4"/>
        <w:keepNext/>
        <w:keepLines/>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iCs/>
          <w:sz w:val="24"/>
          <w:szCs w:val="24"/>
          <w:lang w:eastAsia="ar-SA"/>
        </w:rPr>
        <w:t>Основанием для заключения настоящего договора является:</w:t>
      </w:r>
    </w:p>
    <w:p w:rsidR="008D05A3" w:rsidRPr="008D05A3" w:rsidRDefault="00E40627" w:rsidP="008D05A3">
      <w:pPr>
        <w:widowControl w:val="0"/>
        <w:numPr>
          <w:ilvl w:val="0"/>
          <w:numId w:val="1"/>
        </w:numPr>
        <w:tabs>
          <w:tab w:val="left" w:pos="142"/>
          <w:tab w:val="left" w:pos="851"/>
          <w:tab w:val="left" w:pos="1106"/>
          <w:tab w:val="left" w:pos="1134"/>
          <w:tab w:val="left" w:pos="1276"/>
          <w:tab w:val="left" w:pos="1418"/>
        </w:tabs>
        <w:suppressAutoHyphens/>
        <w:spacing w:after="0" w:line="240" w:lineRule="auto"/>
        <w:ind w:left="0" w:firstLine="56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lang w:eastAsia="ar-SA"/>
        </w:rPr>
        <w:t>разрешение на строительство №54-</w:t>
      </w:r>
      <w:r>
        <w:rPr>
          <w:rFonts w:ascii="Times New Roman" w:eastAsia="Times New Roman" w:hAnsi="Times New Roman" w:cs="Times New Roman"/>
          <w:iCs/>
          <w:lang w:val="en-US" w:eastAsia="ar-SA"/>
        </w:rPr>
        <w:t>Ru</w:t>
      </w:r>
      <w:r>
        <w:rPr>
          <w:rFonts w:ascii="Times New Roman" w:eastAsia="Times New Roman" w:hAnsi="Times New Roman" w:cs="Times New Roman"/>
          <w:iCs/>
          <w:lang w:eastAsia="ar-SA"/>
        </w:rPr>
        <w:t>54303000-105и1-2018 от 18.12.2018 г., выдано м</w:t>
      </w:r>
      <w:r>
        <w:rPr>
          <w:rFonts w:ascii="Times New Roman" w:eastAsia="Times New Roman" w:hAnsi="Times New Roman" w:cs="Times New Roman"/>
          <w:iCs/>
          <w:spacing w:val="-2"/>
          <w:lang w:eastAsia="ar-SA"/>
        </w:rPr>
        <w:t>эрией города Новосибирска</w:t>
      </w:r>
      <w:r w:rsidR="008D05A3" w:rsidRPr="008D05A3">
        <w:rPr>
          <w:rFonts w:ascii="Times New Roman" w:eastAsia="Times New Roman" w:hAnsi="Times New Roman" w:cs="Times New Roman"/>
          <w:iCs/>
          <w:spacing w:val="-2"/>
          <w:sz w:val="24"/>
          <w:szCs w:val="24"/>
          <w:lang w:eastAsia="ar-SA"/>
        </w:rPr>
        <w:t>.</w:t>
      </w:r>
    </w:p>
    <w:p w:rsidR="008D05A3" w:rsidRPr="008D05A3" w:rsidRDefault="008D05A3" w:rsidP="008D05A3">
      <w:pPr>
        <w:widowControl w:val="0"/>
        <w:numPr>
          <w:ilvl w:val="0"/>
          <w:numId w:val="1"/>
        </w:numPr>
        <w:tabs>
          <w:tab w:val="left" w:pos="142"/>
          <w:tab w:val="left" w:pos="851"/>
          <w:tab w:val="left" w:pos="1106"/>
          <w:tab w:val="left" w:pos="1134"/>
          <w:tab w:val="left" w:pos="1276"/>
          <w:tab w:val="left" w:pos="1418"/>
        </w:tabs>
        <w:suppressAutoHyphens/>
        <w:spacing w:after="0" w:line="240" w:lineRule="auto"/>
        <w:ind w:left="0" w:firstLine="567"/>
        <w:jc w:val="both"/>
        <w:rPr>
          <w:rFonts w:ascii="Times New Roman" w:eastAsia="Times New Roman" w:hAnsi="Times New Roman" w:cs="Times New Roman"/>
          <w:iCs/>
          <w:color w:val="0000FF"/>
          <w:sz w:val="24"/>
          <w:szCs w:val="24"/>
          <w:u w:val="single"/>
          <w:lang w:eastAsia="ar-SA"/>
        </w:rPr>
      </w:pPr>
      <w:r w:rsidRPr="008D05A3">
        <w:rPr>
          <w:rFonts w:ascii="Times New Roman" w:eastAsia="Times New Roman" w:hAnsi="Times New Roman" w:cs="Times New Roman"/>
          <w:iCs/>
          <w:sz w:val="24"/>
          <w:szCs w:val="24"/>
          <w:lang w:eastAsia="ar-SA"/>
        </w:rPr>
        <w:t>проектная декларация со всеми внесенными изменениями, размещена на сайте</w:t>
      </w:r>
      <w:r w:rsidRPr="008D05A3">
        <w:rPr>
          <w:rFonts w:ascii="Times New Roman" w:eastAsia="Times New Roman" w:hAnsi="Times New Roman" w:cs="Times New Roman"/>
          <w:iCs/>
          <w:color w:val="0000FF"/>
          <w:sz w:val="24"/>
          <w:szCs w:val="24"/>
          <w:lang w:eastAsia="ar-SA"/>
        </w:rPr>
        <w:t>:</w:t>
      </w:r>
    </w:p>
    <w:p w:rsidR="008D05A3" w:rsidRPr="008D05A3" w:rsidRDefault="008D05A3" w:rsidP="008D05A3">
      <w:pPr>
        <w:widowControl w:val="0"/>
        <w:tabs>
          <w:tab w:val="left" w:pos="142"/>
          <w:tab w:val="left" w:pos="851"/>
          <w:tab w:val="left" w:pos="1106"/>
          <w:tab w:val="left" w:pos="1134"/>
          <w:tab w:val="left" w:pos="1276"/>
          <w:tab w:val="left" w:pos="1418"/>
        </w:tabs>
        <w:suppressAutoHyphens/>
        <w:spacing w:after="0" w:line="240" w:lineRule="auto"/>
        <w:ind w:firstLine="567"/>
        <w:jc w:val="both"/>
        <w:rPr>
          <w:rFonts w:ascii="Times New Roman" w:eastAsia="Times New Roman" w:hAnsi="Times New Roman" w:cs="Times New Roman"/>
          <w:iCs/>
          <w:color w:val="0000FF"/>
          <w:sz w:val="24"/>
          <w:szCs w:val="24"/>
          <w:u w:val="single"/>
          <w:lang w:eastAsia="ar-SA"/>
        </w:rPr>
      </w:pPr>
      <w:r w:rsidRPr="008D05A3">
        <w:rPr>
          <w:rFonts w:ascii="Times New Roman" w:eastAsia="Times New Roman" w:hAnsi="Times New Roman" w:cs="Times New Roman"/>
          <w:iCs/>
          <w:color w:val="0000FF"/>
          <w:sz w:val="24"/>
          <w:szCs w:val="24"/>
          <w:u w:val="single"/>
          <w:lang w:eastAsia="ar-SA"/>
        </w:rPr>
        <w:t xml:space="preserve">       жк-михайловский. рф</w:t>
      </w:r>
    </w:p>
    <w:p w:rsidR="008D05A3" w:rsidRPr="008D05A3" w:rsidRDefault="008D05A3" w:rsidP="008D05A3">
      <w:pPr>
        <w:widowControl w:val="0"/>
        <w:numPr>
          <w:ilvl w:val="0"/>
          <w:numId w:val="1"/>
        </w:numPr>
        <w:tabs>
          <w:tab w:val="left" w:pos="142"/>
          <w:tab w:val="left" w:pos="851"/>
          <w:tab w:val="left" w:pos="1106"/>
          <w:tab w:val="left" w:pos="1134"/>
          <w:tab w:val="left" w:pos="1276"/>
          <w:tab w:val="left" w:pos="1418"/>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заключение о соответствии застройщика и проектной декларации требованиям Минстрой НСО № 7145/45 от 06.08.2018г.</w:t>
      </w:r>
    </w:p>
    <w:p w:rsidR="008D05A3" w:rsidRPr="008D05A3" w:rsidRDefault="008D05A3" w:rsidP="008D05A3">
      <w:pPr>
        <w:pStyle w:val="a4"/>
        <w:widowControl w:val="0"/>
        <w:numPr>
          <w:ilvl w:val="1"/>
          <w:numId w:val="5"/>
        </w:numPr>
        <w:tabs>
          <w:tab w:val="left" w:pos="567"/>
          <w:tab w:val="left" w:pos="851"/>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 xml:space="preserve">Строительство осуществляется на земельном участке с </w:t>
      </w:r>
      <w:r w:rsidRPr="008D05A3">
        <w:rPr>
          <w:rFonts w:ascii="Times New Roman" w:eastAsia="Times New Roman" w:hAnsi="Times New Roman" w:cs="Times New Roman"/>
          <w:b/>
          <w:iCs/>
          <w:sz w:val="24"/>
          <w:szCs w:val="24"/>
          <w:lang w:eastAsia="ar-SA"/>
        </w:rPr>
        <w:t>кадастровым номером 54:35:074455:39</w:t>
      </w:r>
      <w:r w:rsidRPr="008D05A3">
        <w:rPr>
          <w:rFonts w:ascii="Times New Roman" w:eastAsia="Times New Roman" w:hAnsi="Times New Roman" w:cs="Times New Roman"/>
          <w:iCs/>
          <w:sz w:val="24"/>
          <w:szCs w:val="24"/>
          <w:lang w:eastAsia="ar-SA"/>
        </w:rPr>
        <w:t xml:space="preserve">, площадью </w:t>
      </w:r>
      <w:r w:rsidRPr="008D05A3">
        <w:rPr>
          <w:rFonts w:ascii="Times New Roman" w:eastAsia="Times New Roman" w:hAnsi="Times New Roman" w:cs="Times New Roman"/>
          <w:b/>
          <w:iCs/>
          <w:sz w:val="24"/>
          <w:szCs w:val="24"/>
          <w:lang w:eastAsia="ar-SA"/>
        </w:rPr>
        <w:t>7540</w:t>
      </w:r>
      <w:r w:rsidRPr="008D05A3">
        <w:rPr>
          <w:rFonts w:ascii="Times New Roman" w:eastAsia="Times New Roman" w:hAnsi="Times New Roman" w:cs="Times New Roman"/>
          <w:iCs/>
          <w:sz w:val="24"/>
          <w:szCs w:val="24"/>
          <w:lang w:eastAsia="ar-SA"/>
        </w:rPr>
        <w:t xml:space="preserve"> кв.м., принадлежащим Застройщику </w:t>
      </w:r>
      <w:r w:rsidRPr="008D05A3">
        <w:rPr>
          <w:rFonts w:ascii="Times New Roman" w:eastAsia="Times New Roman" w:hAnsi="Times New Roman" w:cs="Times New Roman"/>
          <w:b/>
          <w:iCs/>
          <w:sz w:val="24"/>
          <w:szCs w:val="24"/>
          <w:lang w:eastAsia="ar-SA"/>
        </w:rPr>
        <w:t>на праве собственности</w:t>
      </w:r>
      <w:r w:rsidRPr="008D05A3">
        <w:rPr>
          <w:rFonts w:ascii="Times New Roman" w:eastAsia="Times New Roman" w:hAnsi="Times New Roman" w:cs="Times New Roman"/>
          <w:iCs/>
          <w:sz w:val="24"/>
          <w:szCs w:val="24"/>
          <w:lang w:eastAsia="ar-SA"/>
        </w:rPr>
        <w:t xml:space="preserve">, зарегистрированном Управлением Федеральной службы государственной регистрации, кадастра и картографии по Новосибирской области </w:t>
      </w:r>
      <w:r w:rsidRPr="008D05A3">
        <w:rPr>
          <w:rFonts w:ascii="Times New Roman" w:eastAsia="Times New Roman" w:hAnsi="Times New Roman" w:cs="Times New Roman"/>
          <w:b/>
          <w:iCs/>
          <w:sz w:val="24"/>
          <w:szCs w:val="24"/>
          <w:lang w:eastAsia="ar-SA"/>
        </w:rPr>
        <w:t>20.03.2018</w:t>
      </w:r>
      <w:r w:rsidRPr="008D05A3">
        <w:rPr>
          <w:rFonts w:ascii="Times New Roman" w:eastAsia="Times New Roman" w:hAnsi="Times New Roman" w:cs="Times New Roman"/>
          <w:iCs/>
          <w:sz w:val="24"/>
          <w:szCs w:val="24"/>
          <w:lang w:eastAsia="ar-SA"/>
        </w:rPr>
        <w:t xml:space="preserve"> года, о чем в Едином государственном реестре недвижимости </w:t>
      </w:r>
      <w:r w:rsidRPr="008D05A3">
        <w:rPr>
          <w:rFonts w:ascii="Times New Roman" w:eastAsia="Times New Roman" w:hAnsi="Times New Roman" w:cs="Times New Roman"/>
          <w:b/>
          <w:iCs/>
          <w:sz w:val="24"/>
          <w:szCs w:val="24"/>
          <w:lang w:eastAsia="ar-SA"/>
        </w:rPr>
        <w:t>20.03.2018</w:t>
      </w:r>
      <w:r w:rsidRPr="008D05A3">
        <w:rPr>
          <w:rFonts w:ascii="Times New Roman" w:eastAsia="Times New Roman" w:hAnsi="Times New Roman" w:cs="Times New Roman"/>
          <w:iCs/>
          <w:sz w:val="24"/>
          <w:szCs w:val="24"/>
          <w:lang w:eastAsia="ar-SA"/>
        </w:rPr>
        <w:t xml:space="preserve"> года сделана запись регистрации </w:t>
      </w:r>
      <w:r w:rsidRPr="008D05A3">
        <w:rPr>
          <w:rFonts w:ascii="Times New Roman" w:eastAsia="Times New Roman" w:hAnsi="Times New Roman" w:cs="Times New Roman"/>
          <w:b/>
          <w:iCs/>
          <w:sz w:val="24"/>
          <w:szCs w:val="24"/>
          <w:lang w:eastAsia="ar-SA"/>
        </w:rPr>
        <w:t>№ 54:35:074455:39-54/001/2018-21.</w:t>
      </w:r>
      <w:r w:rsidRPr="008D05A3">
        <w:rPr>
          <w:rFonts w:ascii="Times New Roman" w:eastAsia="Times New Roman" w:hAnsi="Times New Roman" w:cs="Times New Roman"/>
          <w:iCs/>
          <w:sz w:val="24"/>
          <w:szCs w:val="24"/>
          <w:lang w:eastAsia="ar-SA"/>
        </w:rPr>
        <w:t xml:space="preserve"> </w:t>
      </w:r>
    </w:p>
    <w:p w:rsidR="008D05A3" w:rsidRPr="008D05A3" w:rsidRDefault="008D05A3" w:rsidP="008D05A3">
      <w:pPr>
        <w:pStyle w:val="a4"/>
        <w:widowControl w:val="0"/>
        <w:numPr>
          <w:ilvl w:val="1"/>
          <w:numId w:val="5"/>
        </w:numPr>
        <w:tabs>
          <w:tab w:val="left" w:pos="567"/>
          <w:tab w:val="left" w:pos="851"/>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 xml:space="preserve">Обеспечением исполнения обязательств по Договору является залог в соответствии со статьями 12.1. -15.2.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8D05A3" w:rsidRPr="008D05A3" w:rsidRDefault="008D05A3" w:rsidP="008D05A3">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iCs/>
          <w:sz w:val="24"/>
          <w:szCs w:val="24"/>
          <w:lang w:eastAsia="ar-SA"/>
        </w:rPr>
        <w:t xml:space="preserve">Застройщиком уплачиваются обязательные отчисления (взносы) в компенсационный фонд в размере </w:t>
      </w:r>
      <w:r w:rsidRPr="008D05A3">
        <w:rPr>
          <w:rFonts w:ascii="Times New Roman" w:eastAsia="Times New Roman" w:hAnsi="Times New Roman" w:cs="Times New Roman"/>
          <w:b/>
          <w:i/>
          <w:sz w:val="24"/>
          <w:szCs w:val="24"/>
          <w:lang w:eastAsia="ru-RU"/>
        </w:rPr>
        <w:t>1,2 (одна целая две десятых) %</w:t>
      </w:r>
      <w:r w:rsidRPr="008D05A3">
        <w:rPr>
          <w:rFonts w:ascii="Times New Roman" w:eastAsia="Times New Roman" w:hAnsi="Times New Roman" w:cs="Times New Roman"/>
          <w:sz w:val="24"/>
          <w:szCs w:val="24"/>
          <w:lang w:eastAsia="ru-RU"/>
        </w:rPr>
        <w:t xml:space="preserve"> от цены каждого договора участия в долевом строительстве в соответствии с Федеральным </w:t>
      </w:r>
      <w:hyperlink r:id="rId5" w:history="1">
        <w:r w:rsidRPr="008D05A3">
          <w:rPr>
            <w:rFonts w:ascii="Times New Roman" w:eastAsia="Times New Roman" w:hAnsi="Times New Roman" w:cs="Times New Roman"/>
            <w:sz w:val="24"/>
            <w:szCs w:val="24"/>
            <w:lang w:eastAsia="ru-RU"/>
          </w:rPr>
          <w:t>законом</w:t>
        </w:r>
      </w:hyperlink>
      <w:r w:rsidRPr="008D05A3">
        <w:rPr>
          <w:rFonts w:ascii="Times New Roman" w:eastAsia="Times New Roman" w:hAnsi="Times New Roman" w:cs="Times New Roman"/>
          <w:sz w:val="24"/>
          <w:szCs w:val="24"/>
          <w:lang w:eastAsia="ru-RU"/>
        </w:rPr>
        <w:t xml:space="preserve"> № 218-ФЗ от 29.07.2017г.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8D05A3" w:rsidRPr="008D05A3" w:rsidRDefault="008D05A3" w:rsidP="008D05A3">
      <w:pPr>
        <w:tabs>
          <w:tab w:val="left" w:pos="567"/>
          <w:tab w:val="left" w:pos="851"/>
          <w:tab w:val="left" w:pos="1134"/>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8D05A3">
      <w:pPr>
        <w:pStyle w:val="a4"/>
        <w:widowControl w:val="0"/>
        <w:numPr>
          <w:ilvl w:val="0"/>
          <w:numId w:val="5"/>
        </w:numPr>
        <w:tabs>
          <w:tab w:val="left" w:pos="567"/>
          <w:tab w:val="left" w:pos="851"/>
          <w:tab w:val="left" w:pos="1134"/>
          <w:tab w:val="left" w:pos="1276"/>
          <w:tab w:val="left" w:pos="1418"/>
        </w:tabs>
        <w:suppressAutoHyphens/>
        <w:spacing w:after="0" w:line="240" w:lineRule="auto"/>
        <w:ind w:left="0" w:firstLine="284"/>
        <w:jc w:val="center"/>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b/>
          <w:iCs/>
          <w:sz w:val="24"/>
          <w:szCs w:val="24"/>
          <w:lang w:eastAsia="ar-SA"/>
        </w:rPr>
        <w:t>ПРЕДМЕТ ДОГОВОРА</w:t>
      </w:r>
    </w:p>
    <w:p w:rsidR="008D05A3" w:rsidRPr="008D05A3" w:rsidRDefault="008D05A3" w:rsidP="008D05A3">
      <w:pPr>
        <w:pStyle w:val="a4"/>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color w:val="000000"/>
          <w:sz w:val="24"/>
          <w:szCs w:val="24"/>
          <w:lang w:eastAsia="ar-SA"/>
        </w:rPr>
      </w:pPr>
      <w:r w:rsidRPr="008D05A3">
        <w:rPr>
          <w:rFonts w:ascii="Times New Roman" w:eastAsia="Times New Roman" w:hAnsi="Times New Roman" w:cs="Times New Roman"/>
          <w:iCs/>
          <w:sz w:val="24"/>
          <w:szCs w:val="24"/>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8D05A3">
        <w:rPr>
          <w:rFonts w:ascii="Times New Roman" w:eastAsia="Times New Roman" w:hAnsi="Times New Roman" w:cs="Times New Roman"/>
          <w:iCs/>
          <w:color w:val="000000"/>
          <w:sz w:val="24"/>
          <w:szCs w:val="24"/>
          <w:lang w:eastAsia="ar-SA"/>
        </w:rPr>
        <w:t xml:space="preserve">после получения разрешения на ввод в эксплуатацию </w:t>
      </w:r>
      <w:r w:rsidRPr="008D05A3">
        <w:rPr>
          <w:rFonts w:ascii="Times New Roman" w:eastAsia="Times New Roman" w:hAnsi="Times New Roman" w:cs="Times New Roman"/>
          <w:i/>
          <w:iCs/>
          <w:sz w:val="24"/>
          <w:szCs w:val="24"/>
          <w:lang w:eastAsia="ar-SA"/>
        </w:rPr>
        <w:t xml:space="preserve"> многоквартирного жилого дома со встроенными помещениями общественного назначения и  автостоянкой со встроенной трансформаторной подстанцией, расположенного в границах земельного участка по адресу: </w:t>
      </w:r>
      <w:r w:rsidRPr="008D05A3">
        <w:rPr>
          <w:rFonts w:ascii="Times New Roman" w:eastAsia="Times New Roman" w:hAnsi="Times New Roman" w:cs="Times New Roman"/>
          <w:i/>
          <w:iCs/>
          <w:sz w:val="24"/>
          <w:szCs w:val="24"/>
          <w:lang w:eastAsia="ar-SA"/>
        </w:rPr>
        <w:lastRenderedPageBreak/>
        <w:t xml:space="preserve">Новосибирская область, город Новосибирск, Октябрьский район, улица Добролюбова, </w:t>
      </w:r>
      <w:r w:rsidRPr="008D05A3">
        <w:rPr>
          <w:rFonts w:ascii="Times New Roman" w:eastAsia="Times New Roman" w:hAnsi="Times New Roman" w:cs="Times New Roman"/>
          <w:iCs/>
          <w:sz w:val="24"/>
          <w:szCs w:val="24"/>
          <w:lang w:eastAsia="ar-SA"/>
        </w:rPr>
        <w:t>(</w:t>
      </w:r>
      <w:r w:rsidRPr="008D05A3">
        <w:rPr>
          <w:rFonts w:ascii="Times New Roman" w:eastAsia="Times New Roman" w:hAnsi="Times New Roman" w:cs="Times New Roman"/>
          <w:b/>
          <w:i/>
          <w:iCs/>
          <w:sz w:val="24"/>
          <w:szCs w:val="24"/>
          <w:lang w:eastAsia="ar-SA"/>
        </w:rPr>
        <w:t>далее по тексту – жилой дом</w:t>
      </w:r>
      <w:r w:rsidRPr="008D05A3">
        <w:rPr>
          <w:rFonts w:ascii="Times New Roman" w:eastAsia="Times New Roman" w:hAnsi="Times New Roman" w:cs="Times New Roman"/>
          <w:iCs/>
          <w:sz w:val="24"/>
          <w:szCs w:val="24"/>
          <w:lang w:eastAsia="ar-SA"/>
        </w:rPr>
        <w:t>)</w:t>
      </w:r>
      <w:r w:rsidRPr="008D05A3">
        <w:rPr>
          <w:rFonts w:ascii="Times New Roman" w:eastAsia="Times New Roman" w:hAnsi="Times New Roman" w:cs="Times New Roman"/>
          <w:iCs/>
          <w:color w:val="000000"/>
          <w:sz w:val="24"/>
          <w:szCs w:val="24"/>
          <w:lang w:eastAsia="ar-SA"/>
        </w:rPr>
        <w:t xml:space="preserve">, </w:t>
      </w:r>
      <w:r w:rsidRPr="008D05A3">
        <w:rPr>
          <w:rFonts w:ascii="Times New Roman" w:eastAsia="Times New Roman" w:hAnsi="Times New Roman" w:cs="Times New Roman"/>
          <w:b/>
          <w:iCs/>
          <w:color w:val="000000"/>
          <w:sz w:val="24"/>
          <w:szCs w:val="24"/>
          <w:lang w:eastAsia="ar-SA"/>
        </w:rPr>
        <w:t>передать в собственность</w:t>
      </w:r>
      <w:r w:rsidRPr="008D05A3">
        <w:rPr>
          <w:rFonts w:ascii="Times New Roman" w:eastAsia="Times New Roman" w:hAnsi="Times New Roman" w:cs="Times New Roman"/>
          <w:iCs/>
          <w:color w:val="000000"/>
          <w:sz w:val="24"/>
          <w:szCs w:val="24"/>
          <w:lang w:eastAsia="ar-SA"/>
        </w:rPr>
        <w:t xml:space="preserve"> Участника </w:t>
      </w:r>
      <w:r w:rsidRPr="008D05A3">
        <w:rPr>
          <w:rFonts w:ascii="Times New Roman" w:eastAsia="Times New Roman" w:hAnsi="Times New Roman" w:cs="Times New Roman"/>
          <w:b/>
          <w:i/>
          <w:iCs/>
          <w:color w:val="000000"/>
          <w:sz w:val="24"/>
          <w:szCs w:val="24"/>
          <w:lang w:eastAsia="ar-SA"/>
        </w:rPr>
        <w:t>Объект долевого строительства (далее – квартира, Объект долевого строительства)</w:t>
      </w:r>
      <w:r w:rsidRPr="008D05A3">
        <w:rPr>
          <w:rFonts w:ascii="Times New Roman" w:eastAsia="Times New Roman" w:hAnsi="Times New Roman" w:cs="Times New Roman"/>
          <w:iCs/>
          <w:color w:val="000000"/>
          <w:sz w:val="24"/>
          <w:szCs w:val="24"/>
          <w:lang w:eastAsia="ar-SA"/>
        </w:rPr>
        <w:t xml:space="preserve">, </w:t>
      </w:r>
      <w:r w:rsidRPr="008D05A3">
        <w:rPr>
          <w:rFonts w:ascii="Times New Roman" w:eastAsia="Times New Roman" w:hAnsi="Times New Roman" w:cs="Times New Roman"/>
          <w:bCs/>
          <w:iCs/>
          <w:color w:val="000000"/>
          <w:sz w:val="24"/>
          <w:szCs w:val="24"/>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8D05A3" w:rsidRPr="008D05A3" w:rsidRDefault="008D05A3" w:rsidP="008D05A3">
      <w:pPr>
        <w:pStyle w:val="a4"/>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25"/>
        <w:gridCol w:w="5288"/>
      </w:tblGrid>
      <w:tr w:rsidR="008D05A3" w:rsidRPr="008D05A3" w:rsidTr="00544176">
        <w:tc>
          <w:tcPr>
            <w:tcW w:w="1418" w:type="dxa"/>
          </w:tcPr>
          <w:p w:rsidR="008D05A3" w:rsidRPr="008D05A3" w:rsidRDefault="008D05A3" w:rsidP="00544176">
            <w:pPr>
              <w:widowControl w:val="0"/>
              <w:tabs>
                <w:tab w:val="left" w:pos="317"/>
                <w:tab w:val="left" w:pos="567"/>
                <w:tab w:val="left" w:pos="1167"/>
                <w:tab w:val="left" w:pos="1276"/>
                <w:tab w:val="left" w:pos="1418"/>
              </w:tabs>
              <w:suppressAutoHyphens/>
              <w:spacing w:after="0" w:line="240" w:lineRule="auto"/>
              <w:ind w:left="180"/>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1.</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Жилой дом</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i/>
                <w:iCs/>
                <w:sz w:val="24"/>
                <w:szCs w:val="24"/>
                <w:lang w:eastAsia="ar-SA"/>
              </w:rPr>
              <w:t>Многоквартирный жилой дом со встроенными помещениями общественного назначения и автостоянкой со встроенной трансформаторной подстанцией, расположенный в границах земельного участка по адресу: Новосибирская область, город Новосибирск, Октябрьский район, улица Добролюбова.</w:t>
            </w:r>
            <w:r w:rsidRPr="008D05A3">
              <w:rPr>
                <w:rFonts w:ascii="Times New Roman" w:eastAsia="Times New Roman" w:hAnsi="Times New Roman" w:cs="Times New Roman"/>
                <w:i/>
                <w:iCs/>
                <w:sz w:val="24"/>
                <w:szCs w:val="24"/>
                <w:highlight w:val="yellow"/>
                <w:lang w:eastAsia="ar-SA"/>
              </w:rPr>
              <w:t xml:space="preserve"> </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600"/>
                <w:tab w:val="left" w:pos="742"/>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 xml:space="preserve">Фирменное наименование </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ЖК Михайловский</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Количество этажей</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15</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Материал  поэтажных перекрытий</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Монолитный железобетон</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Класс энергоэффективности</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В (высокий)</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Сейсмостойкость</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6</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Общая площадь здания, кв.м.</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40 639</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Состав наружных стен</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Кирпичная стена 250 мм, утеплитель минераловатный 170 мм,</w:t>
            </w:r>
          </w:p>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воздушный зазор 30 мм, наружная верста из цветного лицевого кирпича 120 мм.</w:t>
            </w:r>
          </w:p>
        </w:tc>
      </w:tr>
      <w:tr w:rsidR="008D05A3" w:rsidRPr="008D05A3" w:rsidTr="00544176">
        <w:tc>
          <w:tcPr>
            <w:tcW w:w="1418" w:type="dxa"/>
          </w:tcPr>
          <w:p w:rsidR="008D05A3" w:rsidRPr="008D05A3"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Состав внутренних перегородок</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highlight w:val="yellow"/>
                <w:lang w:eastAsia="ar-SA"/>
              </w:rPr>
            </w:pPr>
            <w:r w:rsidRPr="008D05A3">
              <w:rPr>
                <w:rFonts w:ascii="Times New Roman" w:eastAsia="Times New Roman" w:hAnsi="Times New Roman" w:cs="Times New Roman"/>
                <w:bCs/>
                <w:iCs/>
                <w:color w:val="000000"/>
                <w:sz w:val="24"/>
                <w:szCs w:val="24"/>
                <w:lang w:eastAsia="ar-SA"/>
              </w:rPr>
              <w:t>Межквартирные перегородки и перегородки внеквартирных коридоров выполнены  из кирпича, внутриквартирые из кирпича, частично из  ГВЛ.</w:t>
            </w:r>
          </w:p>
        </w:tc>
      </w:tr>
      <w:tr w:rsidR="008D05A3" w:rsidRPr="008D05A3" w:rsidTr="00544176">
        <w:tc>
          <w:tcPr>
            <w:tcW w:w="1418" w:type="dxa"/>
          </w:tcPr>
          <w:p w:rsidR="008D05A3" w:rsidRPr="008D05A3" w:rsidRDefault="008D05A3" w:rsidP="008D05A3">
            <w:pPr>
              <w:pStyle w:val="a4"/>
              <w:widowControl w:val="0"/>
              <w:numPr>
                <w:ilvl w:val="0"/>
                <w:numId w:val="6"/>
              </w:numPr>
              <w:tabs>
                <w:tab w:val="left" w:pos="180"/>
                <w:tab w:val="left" w:pos="851"/>
                <w:tab w:val="left" w:pos="1134"/>
                <w:tab w:val="left" w:pos="1202"/>
                <w:tab w:val="left" w:pos="1276"/>
                <w:tab w:val="left" w:pos="1418"/>
              </w:tabs>
              <w:suppressAutoHyphens/>
              <w:spacing w:after="0" w:line="240" w:lineRule="auto"/>
              <w:ind w:left="180" w:hanging="9"/>
              <w:jc w:val="center"/>
              <w:rPr>
                <w:rFonts w:ascii="Times New Roman" w:eastAsia="Times New Roman" w:hAnsi="Times New Roman" w:cs="Times New Roman"/>
                <w:b/>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Объект долевого строительства</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 xml:space="preserve">Жилое помещение: </w:t>
            </w:r>
            <w:r w:rsidRPr="008D05A3">
              <w:rPr>
                <w:rFonts w:ascii="Times New Roman" w:eastAsia="Times New Roman" w:hAnsi="Times New Roman" w:cs="Times New Roman"/>
                <w:b/>
                <w:bCs/>
                <w:iCs/>
                <w:color w:val="000000"/>
                <w:sz w:val="24"/>
                <w:szCs w:val="24"/>
                <w:lang w:eastAsia="ar-SA"/>
              </w:rPr>
              <w:t>квартира*</w:t>
            </w:r>
          </w:p>
        </w:tc>
      </w:tr>
      <w:tr w:rsidR="008D05A3" w:rsidRPr="008D05A3" w:rsidTr="00544176">
        <w:tc>
          <w:tcPr>
            <w:tcW w:w="1418" w:type="dxa"/>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Строительный адрес</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
                <w:bCs/>
                <w:iCs/>
                <w:color w:val="000000"/>
                <w:sz w:val="24"/>
                <w:szCs w:val="24"/>
                <w:highlight w:val="yellow"/>
                <w:lang w:eastAsia="ar-SA"/>
              </w:rPr>
            </w:pPr>
            <w:r w:rsidRPr="008D05A3">
              <w:rPr>
                <w:rFonts w:ascii="Times New Roman" w:hAnsi="Times New Roman" w:cs="Times New Roman"/>
                <w:color w:val="000000"/>
                <w:sz w:val="24"/>
                <w:szCs w:val="24"/>
                <w:shd w:val="clear" w:color="auto" w:fill="FFFFFF"/>
              </w:rPr>
              <w:t>Новосибирская область, город Новосибирск, Октябрьский район, ул. Добролюбова в границах земельного участка 54:35:074455:39 (Добролюбова, 1) </w:t>
            </w:r>
          </w:p>
        </w:tc>
      </w:tr>
      <w:tr w:rsidR="008D05A3" w:rsidRPr="008D05A3" w:rsidTr="00544176">
        <w:tc>
          <w:tcPr>
            <w:tcW w:w="1418" w:type="dxa"/>
            <w:vAlign w:val="center"/>
          </w:tcPr>
          <w:p w:rsidR="008D05A3" w:rsidRPr="008D05A3" w:rsidRDefault="008D05A3" w:rsidP="008D05A3">
            <w:pPr>
              <w:pStyle w:val="a4"/>
              <w:widowControl w:val="0"/>
              <w:numPr>
                <w:ilvl w:val="1"/>
                <w:numId w:val="6"/>
              </w:numPr>
              <w:tabs>
                <w:tab w:val="left" w:pos="567"/>
                <w:tab w:val="left" w:pos="851"/>
                <w:tab w:val="left" w:pos="884"/>
                <w:tab w:val="left" w:pos="1134"/>
                <w:tab w:val="left" w:pos="1276"/>
                <w:tab w:val="left" w:pos="1418"/>
              </w:tabs>
              <w:suppressAutoHyphens/>
              <w:spacing w:after="0" w:line="240" w:lineRule="auto"/>
              <w:ind w:left="180" w:firstLine="0"/>
              <w:jc w:val="both"/>
              <w:rPr>
                <w:rFonts w:ascii="Times New Roman" w:eastAsia="Times New Roman" w:hAnsi="Times New Roman" w:cs="Times New Roman"/>
                <w:b/>
                <w:bCs/>
                <w:iCs/>
                <w:color w:val="000000"/>
                <w:sz w:val="24"/>
                <w:szCs w:val="24"/>
                <w:lang w:eastAsia="ar-SA"/>
              </w:rPr>
            </w:pP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Номер квартиры</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2.2.</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Секция</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val="en-US" w:eastAsia="ar-SA"/>
              </w:rPr>
            </w:pPr>
            <w:r w:rsidRPr="008D05A3">
              <w:rPr>
                <w:rFonts w:ascii="Times New Roman" w:eastAsia="Times New Roman" w:hAnsi="Times New Roman" w:cs="Times New Roman"/>
                <w:b/>
                <w:bCs/>
                <w:iCs/>
                <w:color w:val="000000"/>
                <w:sz w:val="24"/>
                <w:szCs w:val="24"/>
                <w:lang w:val="en-US" w:eastAsia="ar-SA"/>
              </w:rPr>
              <w:t>2.</w:t>
            </w:r>
            <w:r w:rsidRPr="008D05A3">
              <w:rPr>
                <w:rFonts w:ascii="Times New Roman" w:eastAsia="Times New Roman" w:hAnsi="Times New Roman" w:cs="Times New Roman"/>
                <w:b/>
                <w:bCs/>
                <w:iCs/>
                <w:color w:val="000000"/>
                <w:sz w:val="24"/>
                <w:szCs w:val="24"/>
                <w:lang w:eastAsia="ar-SA"/>
              </w:rPr>
              <w:t>3</w:t>
            </w:r>
            <w:r w:rsidRPr="008D05A3">
              <w:rPr>
                <w:rFonts w:ascii="Times New Roman" w:eastAsia="Times New Roman" w:hAnsi="Times New Roman" w:cs="Times New Roman"/>
                <w:b/>
                <w:bCs/>
                <w:iCs/>
                <w:color w:val="000000"/>
                <w:sz w:val="24"/>
                <w:szCs w:val="24"/>
                <w:lang w:val="en-US" w:eastAsia="ar-SA"/>
              </w:rPr>
              <w:t>.</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Расположение в осях</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r w:rsidRPr="008D05A3">
              <w:rPr>
                <w:rFonts w:ascii="Times New Roman" w:eastAsia="Times New Roman" w:hAnsi="Times New Roman" w:cs="Times New Roman"/>
                <w:b/>
                <w:bCs/>
                <w:iCs/>
                <w:sz w:val="24"/>
                <w:szCs w:val="24"/>
                <w:lang w:eastAsia="ar-SA"/>
              </w:rPr>
              <w:t>__</w:t>
            </w: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2.4.</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Этаж</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2.5.</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Количество комнат</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r w:rsidRPr="008D05A3">
              <w:rPr>
                <w:rFonts w:ascii="Times New Roman" w:eastAsia="Times New Roman" w:hAnsi="Times New Roman" w:cs="Times New Roman"/>
                <w:b/>
                <w:bCs/>
                <w:iCs/>
                <w:sz w:val="24"/>
                <w:szCs w:val="24"/>
                <w:lang w:eastAsia="ar-SA"/>
              </w:rPr>
              <w:t>__</w:t>
            </w: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2.6.</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 xml:space="preserve">Площадь квартиры, кв.м. </w:t>
            </w:r>
          </w:p>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(без учета лоджий</w:t>
            </w:r>
            <w:r w:rsidR="009C7164">
              <w:rPr>
                <w:rFonts w:ascii="Times New Roman" w:eastAsia="Times New Roman" w:hAnsi="Times New Roman" w:cs="Times New Roman"/>
                <w:bCs/>
                <w:iCs/>
                <w:color w:val="000000"/>
                <w:sz w:val="24"/>
                <w:szCs w:val="24"/>
                <w:lang w:eastAsia="ar-SA"/>
              </w:rPr>
              <w:t>, балконов, террас</w:t>
            </w:r>
            <w:r w:rsidRPr="008D05A3">
              <w:rPr>
                <w:rFonts w:ascii="Times New Roman" w:eastAsia="Times New Roman" w:hAnsi="Times New Roman" w:cs="Times New Roman"/>
                <w:bCs/>
                <w:iCs/>
                <w:color w:val="000000"/>
                <w:sz w:val="24"/>
                <w:szCs w:val="24"/>
                <w:lang w:eastAsia="ar-SA"/>
              </w:rPr>
              <w:t>), в т.ч.:</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2.6.1.</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Кухня-гостиная кв.м.</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autoSpaceDE w:val="0"/>
              <w:autoSpaceDN w:val="0"/>
              <w:adjustRightInd w:val="0"/>
              <w:spacing w:after="0" w:line="240" w:lineRule="auto"/>
              <w:ind w:left="163"/>
              <w:jc w:val="both"/>
              <w:rPr>
                <w:rFonts w:ascii="Times New Roman" w:eastAsia="Times New Roman" w:hAnsi="Times New Roman" w:cs="Times New Roman"/>
                <w:b/>
                <w:iCs/>
                <w:sz w:val="24"/>
                <w:szCs w:val="24"/>
                <w:lang w:eastAsia="ar-SA"/>
              </w:rPr>
            </w:pPr>
            <w:r w:rsidRPr="008D05A3">
              <w:rPr>
                <w:rFonts w:ascii="Times New Roman" w:eastAsia="Times New Roman" w:hAnsi="Times New Roman" w:cs="Times New Roman"/>
                <w:b/>
                <w:iCs/>
                <w:sz w:val="24"/>
                <w:szCs w:val="24"/>
                <w:lang w:eastAsia="ar-SA"/>
              </w:rPr>
              <w:t>_____</w:t>
            </w: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2.6.2.</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Помещения вспомогательного использования, кв.м.</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autoSpaceDE w:val="0"/>
              <w:autoSpaceDN w:val="0"/>
              <w:adjustRightInd w:val="0"/>
              <w:spacing w:after="0" w:line="240" w:lineRule="auto"/>
              <w:jc w:val="both"/>
              <w:rPr>
                <w:rFonts w:ascii="Times New Roman" w:eastAsia="Times New Roman" w:hAnsi="Times New Roman" w:cs="Times New Roman"/>
                <w:b/>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2.7.</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 xml:space="preserve">Площадь  лоджий / </w:t>
            </w:r>
            <w:r w:rsidR="009C7164">
              <w:rPr>
                <w:rFonts w:ascii="Times New Roman" w:eastAsia="Times New Roman" w:hAnsi="Times New Roman" w:cs="Times New Roman"/>
                <w:bCs/>
                <w:iCs/>
                <w:color w:val="000000"/>
                <w:sz w:val="24"/>
                <w:szCs w:val="24"/>
                <w:lang w:eastAsia="ar-SA"/>
              </w:rPr>
              <w:t xml:space="preserve">балконов / </w:t>
            </w:r>
            <w:r w:rsidRPr="008D05A3">
              <w:rPr>
                <w:rFonts w:ascii="Times New Roman" w:eastAsia="Times New Roman" w:hAnsi="Times New Roman" w:cs="Times New Roman"/>
                <w:bCs/>
                <w:iCs/>
                <w:color w:val="000000"/>
                <w:sz w:val="24"/>
                <w:szCs w:val="24"/>
                <w:lang w:eastAsia="ar-SA"/>
              </w:rPr>
              <w:t>террас, кв.м.**</w:t>
            </w:r>
          </w:p>
        </w:tc>
        <w:tc>
          <w:tcPr>
            <w:tcW w:w="5288" w:type="dxa"/>
            <w:shd w:val="clear" w:color="auto" w:fill="auto"/>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63"/>
              <w:jc w:val="both"/>
              <w:rPr>
                <w:rFonts w:ascii="Times New Roman" w:eastAsia="Times New Roman" w:hAnsi="Times New Roman" w:cs="Times New Roman"/>
                <w:b/>
                <w:bCs/>
                <w:iCs/>
                <w:sz w:val="24"/>
                <w:szCs w:val="24"/>
                <w:lang w:eastAsia="ar-SA"/>
              </w:rPr>
            </w:pPr>
          </w:p>
        </w:tc>
      </w:tr>
      <w:tr w:rsidR="008D05A3" w:rsidRPr="008D05A3" w:rsidTr="00544176">
        <w:tc>
          <w:tcPr>
            <w:tcW w:w="1418" w:type="dxa"/>
            <w:vAlign w:val="center"/>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sz w:val="24"/>
                <w:szCs w:val="24"/>
                <w:lang w:eastAsia="ar-SA"/>
              </w:rPr>
            </w:pPr>
            <w:r w:rsidRPr="008D05A3">
              <w:rPr>
                <w:rFonts w:ascii="Times New Roman" w:eastAsia="Times New Roman" w:hAnsi="Times New Roman" w:cs="Times New Roman"/>
                <w:b/>
                <w:bCs/>
                <w:iCs/>
                <w:color w:val="000000"/>
                <w:sz w:val="24"/>
                <w:szCs w:val="24"/>
                <w:lang w:eastAsia="ar-SA"/>
              </w:rPr>
              <w:t xml:space="preserve">2.8. </w:t>
            </w:r>
          </w:p>
        </w:tc>
        <w:tc>
          <w:tcPr>
            <w:tcW w:w="3125"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30"/>
              <w:jc w:val="both"/>
              <w:rPr>
                <w:rFonts w:ascii="Times New Roman" w:eastAsia="Times New Roman" w:hAnsi="Times New Roman" w:cs="Times New Roman"/>
                <w:bCs/>
                <w:iCs/>
                <w:color w:val="000000"/>
                <w:sz w:val="24"/>
                <w:szCs w:val="24"/>
                <w:lang w:eastAsia="ar-SA"/>
              </w:rPr>
            </w:pPr>
            <w:r w:rsidRPr="008D05A3">
              <w:rPr>
                <w:rFonts w:ascii="Times New Roman" w:eastAsia="Times New Roman" w:hAnsi="Times New Roman" w:cs="Times New Roman"/>
                <w:bCs/>
                <w:iCs/>
                <w:color w:val="000000"/>
                <w:sz w:val="24"/>
                <w:szCs w:val="24"/>
                <w:lang w:eastAsia="ar-SA"/>
              </w:rPr>
              <w:t>Общая площадь квартиры, кв.м.</w:t>
            </w:r>
          </w:p>
        </w:tc>
        <w:tc>
          <w:tcPr>
            <w:tcW w:w="5288" w:type="dxa"/>
            <w:shd w:val="clear" w:color="auto" w:fill="auto"/>
          </w:tcPr>
          <w:p w:rsidR="008D05A3" w:rsidRPr="008D05A3" w:rsidRDefault="008D05A3" w:rsidP="00544176">
            <w:pPr>
              <w:widowControl w:val="0"/>
              <w:tabs>
                <w:tab w:val="left" w:pos="567"/>
                <w:tab w:val="left" w:pos="851"/>
                <w:tab w:val="left" w:pos="1106"/>
                <w:tab w:val="left" w:pos="1134"/>
                <w:tab w:val="left" w:pos="1276"/>
                <w:tab w:val="left" w:pos="1418"/>
              </w:tabs>
              <w:suppressAutoHyphens/>
              <w:spacing w:after="0" w:line="240" w:lineRule="auto"/>
              <w:jc w:val="both"/>
              <w:rPr>
                <w:rFonts w:ascii="Times New Roman" w:eastAsia="Times New Roman" w:hAnsi="Times New Roman" w:cs="Times New Roman"/>
                <w:b/>
                <w:bCs/>
                <w:iCs/>
                <w:sz w:val="24"/>
                <w:szCs w:val="24"/>
                <w:lang w:eastAsia="ar-SA"/>
              </w:rPr>
            </w:pPr>
          </w:p>
        </w:tc>
      </w:tr>
    </w:tbl>
    <w:p w:rsidR="008D05A3" w:rsidRPr="008D05A3" w:rsidRDefault="008D05A3" w:rsidP="008D05A3">
      <w:pPr>
        <w:widowControl w:val="0"/>
        <w:tabs>
          <w:tab w:val="left" w:pos="567"/>
          <w:tab w:val="left" w:pos="851"/>
          <w:tab w:val="left" w:pos="1106"/>
          <w:tab w:val="left" w:pos="1134"/>
          <w:tab w:val="left" w:pos="1276"/>
          <w:tab w:val="left" w:pos="1418"/>
        </w:tabs>
        <w:suppressAutoHyphens/>
        <w:spacing w:after="0" w:line="240" w:lineRule="auto"/>
        <w:ind w:firstLine="284"/>
        <w:jc w:val="both"/>
        <w:rPr>
          <w:rFonts w:ascii="Times New Roman" w:eastAsia="Times New Roman" w:hAnsi="Times New Roman" w:cs="Times New Roman"/>
          <w:color w:val="000000" w:themeColor="text1"/>
          <w:sz w:val="24"/>
          <w:szCs w:val="24"/>
        </w:rPr>
      </w:pPr>
      <w:r w:rsidRPr="008D05A3">
        <w:rPr>
          <w:rFonts w:ascii="Times New Roman" w:eastAsia="Times New Roman" w:hAnsi="Times New Roman" w:cs="Times New Roman"/>
          <w:b/>
          <w:bCs/>
          <w:iCs/>
          <w:color w:val="000000"/>
          <w:sz w:val="24"/>
          <w:szCs w:val="24"/>
          <w:lang w:eastAsia="ar-SA"/>
        </w:rPr>
        <w:lastRenderedPageBreak/>
        <w:t xml:space="preserve">* </w:t>
      </w:r>
      <w:r w:rsidRPr="008D05A3">
        <w:rPr>
          <w:rFonts w:ascii="Times New Roman" w:eastAsia="Times New Roman" w:hAnsi="Times New Roman" w:cs="Times New Roman"/>
          <w:color w:val="FF0000"/>
          <w:sz w:val="24"/>
          <w:szCs w:val="24"/>
          <w:lang w:eastAsia="ru-RU"/>
        </w:rPr>
        <w:t xml:space="preserve"> </w:t>
      </w:r>
      <w:r w:rsidRPr="008D05A3">
        <w:rPr>
          <w:rFonts w:ascii="Times New Roman" w:eastAsia="Times New Roman" w:hAnsi="Times New Roman" w:cs="Times New Roman"/>
          <w:bCs/>
          <w:iCs/>
          <w:color w:val="000000"/>
          <w:sz w:val="24"/>
          <w:szCs w:val="24"/>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Pr="008D05A3">
        <w:rPr>
          <w:rFonts w:ascii="Times New Roman" w:eastAsia="Times New Roman" w:hAnsi="Times New Roman" w:cs="Times New Roman"/>
          <w:iCs/>
          <w:sz w:val="24"/>
          <w:szCs w:val="24"/>
          <w:lang w:eastAsia="ar-SA"/>
        </w:rPr>
        <w:t xml:space="preserve"> </w:t>
      </w:r>
    </w:p>
    <w:p w:rsidR="008D05A3" w:rsidRPr="008D05A3" w:rsidRDefault="008D05A3" w:rsidP="008D05A3">
      <w:pPr>
        <w:widowControl w:val="0"/>
        <w:tabs>
          <w:tab w:val="left" w:pos="567"/>
          <w:tab w:val="left" w:pos="851"/>
          <w:tab w:val="left" w:pos="1106"/>
          <w:tab w:val="left" w:pos="1134"/>
          <w:tab w:val="left" w:pos="1276"/>
          <w:tab w:val="left" w:pos="1418"/>
        </w:tabs>
        <w:suppressAutoHyphens/>
        <w:spacing w:after="0" w:line="240" w:lineRule="auto"/>
        <w:ind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 xml:space="preserve">** 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8D05A3">
        <w:rPr>
          <w:rFonts w:ascii="Times New Roman" w:eastAsia="Times New Roman" w:hAnsi="Times New Roman" w:cs="Times New Roman"/>
          <w:iCs/>
          <w:sz w:val="24"/>
          <w:szCs w:val="24"/>
          <w:lang w:val="en-US" w:eastAsia="ar-SA"/>
        </w:rPr>
        <w:t>N</w:t>
      </w:r>
      <w:r w:rsidRPr="008D05A3">
        <w:rPr>
          <w:rFonts w:ascii="Times New Roman" w:eastAsia="Times New Roman" w:hAnsi="Times New Roman" w:cs="Times New Roman"/>
          <w:iCs/>
          <w:sz w:val="24"/>
          <w:szCs w:val="24"/>
          <w:lang w:eastAsia="ar-SA"/>
        </w:rPr>
        <w:t xml:space="preserve"> 37 общая площадь квартиры</w:t>
      </w:r>
      <w:r w:rsidRPr="008D05A3">
        <w:rPr>
          <w:rFonts w:ascii="Times New Roman" w:eastAsia="Times New Roman" w:hAnsi="Times New Roman" w:cs="Times New Roman"/>
          <w:b/>
          <w:iCs/>
          <w:sz w:val="24"/>
          <w:szCs w:val="24"/>
          <w:lang w:eastAsia="ar-SA"/>
        </w:rPr>
        <w:t xml:space="preserve"> </w:t>
      </w:r>
      <w:r w:rsidRPr="008D05A3">
        <w:rPr>
          <w:rFonts w:ascii="Times New Roman" w:eastAsia="Times New Roman" w:hAnsi="Times New Roman" w:cs="Times New Roman"/>
          <w:iCs/>
          <w:sz w:val="24"/>
          <w:szCs w:val="24"/>
          <w:lang w:eastAsia="ar-SA"/>
        </w:rPr>
        <w:t>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 понижающими коэффициентами: для лоджии – 0,5, для балконов и террас – 0,3.</w:t>
      </w:r>
    </w:p>
    <w:p w:rsidR="008D05A3" w:rsidRPr="008D05A3" w:rsidRDefault="008D05A3" w:rsidP="008D05A3">
      <w:pPr>
        <w:pStyle w:val="a4"/>
        <w:widowControl w:val="0"/>
        <w:numPr>
          <w:ilvl w:val="1"/>
          <w:numId w:val="5"/>
        </w:numPr>
        <w:tabs>
          <w:tab w:val="left" w:pos="0"/>
          <w:tab w:val="left" w:pos="567"/>
          <w:tab w:val="left" w:pos="851"/>
          <w:tab w:val="left" w:pos="1106"/>
          <w:tab w:val="left" w:pos="1134"/>
          <w:tab w:val="left" w:pos="1276"/>
          <w:tab w:val="left" w:pos="1418"/>
        </w:tabs>
        <w:suppressAutoHyphens/>
        <w:autoSpaceDE w:val="0"/>
        <w:spacing w:after="0" w:line="240" w:lineRule="auto"/>
        <w:ind w:left="0"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 xml:space="preserve">Планируемый срок завершения строительства Объекта долевого строительства – 29 октября 2021 года. Планируемый срок получения разрешения на ввод Объекта в эксплуатацию –29 октября 2021 года. </w:t>
      </w:r>
    </w:p>
    <w:p w:rsidR="008D05A3" w:rsidRDefault="008D05A3" w:rsidP="008D05A3">
      <w:pPr>
        <w:pStyle w:val="a4"/>
        <w:widowControl w:val="0"/>
        <w:numPr>
          <w:ilvl w:val="1"/>
          <w:numId w:val="5"/>
        </w:numPr>
        <w:tabs>
          <w:tab w:val="left" w:pos="0"/>
          <w:tab w:val="left" w:pos="567"/>
          <w:tab w:val="left" w:pos="851"/>
          <w:tab w:val="left" w:pos="1106"/>
          <w:tab w:val="left" w:pos="1134"/>
          <w:tab w:val="left" w:pos="1276"/>
          <w:tab w:val="left" w:pos="1418"/>
        </w:tabs>
        <w:suppressAutoHyphens/>
        <w:autoSpaceDE w:val="0"/>
        <w:spacing w:after="0" w:line="240" w:lineRule="auto"/>
        <w:ind w:left="0" w:firstLine="284"/>
        <w:jc w:val="both"/>
        <w:rPr>
          <w:rFonts w:ascii="Times New Roman" w:eastAsia="Times New Roman" w:hAnsi="Times New Roman" w:cs="Times New Roman"/>
          <w:iCs/>
          <w:sz w:val="24"/>
          <w:szCs w:val="24"/>
          <w:lang w:eastAsia="ar-SA"/>
        </w:rPr>
      </w:pPr>
      <w:r w:rsidRPr="008D05A3">
        <w:rPr>
          <w:rFonts w:ascii="Times New Roman" w:eastAsia="Times New Roman" w:hAnsi="Times New Roman" w:cs="Times New Roman"/>
          <w:iCs/>
          <w:sz w:val="24"/>
          <w:szCs w:val="24"/>
          <w:lang w:eastAsia="ar-SA"/>
        </w:rPr>
        <w:t>В общей долевой собственности Участников будет находиться места общего пользования жилого дома (</w:t>
      </w:r>
      <w:r w:rsidRPr="008D05A3">
        <w:rPr>
          <w:rFonts w:ascii="Times New Roman" w:eastAsia="Times New Roman" w:hAnsi="Times New Roman" w:cs="Times New Roman"/>
          <w:iCs/>
          <w:spacing w:val="-7"/>
          <w:w w:val="104"/>
          <w:sz w:val="24"/>
          <w:szCs w:val="24"/>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8D05A3">
        <w:rPr>
          <w:rFonts w:ascii="Times New Roman" w:eastAsia="Times New Roman" w:hAnsi="Times New Roman" w:cs="Times New Roman"/>
          <w:iCs/>
          <w:sz w:val="24"/>
          <w:szCs w:val="24"/>
          <w:lang w:eastAsia="ar-SA"/>
        </w:rPr>
        <w:t xml:space="preserve"> (далее по тексту – общее имущество).</w:t>
      </w:r>
      <w:r w:rsidRPr="008D05A3">
        <w:rPr>
          <w:rFonts w:ascii="Times New Roman" w:eastAsia="Times New Roman" w:hAnsi="Times New Roman" w:cs="Times New Roman"/>
          <w:iCs/>
          <w:color w:val="FF0000"/>
          <w:sz w:val="24"/>
          <w:szCs w:val="24"/>
          <w:lang w:eastAsia="ar-SA"/>
        </w:rPr>
        <w:t xml:space="preserve"> </w:t>
      </w:r>
      <w:r w:rsidRPr="008D05A3">
        <w:rPr>
          <w:rFonts w:ascii="Times New Roman" w:eastAsia="Times New Roman" w:hAnsi="Times New Roman" w:cs="Times New Roman"/>
          <w:iCs/>
          <w:sz w:val="24"/>
          <w:szCs w:val="24"/>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A3589E" w:rsidRPr="008D05A3" w:rsidRDefault="00A3589E" w:rsidP="00A3589E">
      <w:pPr>
        <w:pStyle w:val="a4"/>
        <w:widowControl w:val="0"/>
        <w:tabs>
          <w:tab w:val="left" w:pos="0"/>
          <w:tab w:val="left" w:pos="567"/>
          <w:tab w:val="left" w:pos="851"/>
          <w:tab w:val="left" w:pos="1106"/>
          <w:tab w:val="left" w:pos="1134"/>
          <w:tab w:val="left" w:pos="1276"/>
          <w:tab w:val="left" w:pos="1418"/>
        </w:tabs>
        <w:suppressAutoHyphens/>
        <w:autoSpaceDE w:val="0"/>
        <w:spacing w:after="0" w:line="240" w:lineRule="auto"/>
        <w:ind w:left="284"/>
        <w:jc w:val="both"/>
        <w:rPr>
          <w:rFonts w:ascii="Times New Roman" w:eastAsia="Times New Roman" w:hAnsi="Times New Roman" w:cs="Times New Roman"/>
          <w:iCs/>
          <w:sz w:val="24"/>
          <w:szCs w:val="24"/>
          <w:lang w:eastAsia="ar-SA"/>
        </w:rPr>
      </w:pPr>
    </w:p>
    <w:p w:rsidR="008D05A3" w:rsidRPr="00A3589E" w:rsidRDefault="008D05A3" w:rsidP="00A3589E">
      <w:pPr>
        <w:pStyle w:val="a3"/>
        <w:numPr>
          <w:ilvl w:val="0"/>
          <w:numId w:val="5"/>
        </w:numPr>
        <w:tabs>
          <w:tab w:val="left" w:pos="567"/>
          <w:tab w:val="left" w:pos="851"/>
          <w:tab w:val="left" w:pos="1134"/>
          <w:tab w:val="left" w:pos="1276"/>
          <w:tab w:val="left" w:pos="1418"/>
        </w:tabs>
        <w:ind w:left="0" w:firstLine="284"/>
        <w:jc w:val="center"/>
        <w:rPr>
          <w:rFonts w:ascii="Times New Roman" w:hAnsi="Times New Roman" w:cs="Times New Roman"/>
          <w:b/>
          <w:color w:val="000000"/>
          <w:sz w:val="24"/>
          <w:szCs w:val="24"/>
          <w:lang w:eastAsia="ru-RU"/>
        </w:rPr>
      </w:pPr>
      <w:r w:rsidRPr="008D05A3">
        <w:rPr>
          <w:rFonts w:ascii="Times New Roman" w:hAnsi="Times New Roman" w:cs="Times New Roman"/>
          <w:b/>
          <w:sz w:val="24"/>
          <w:szCs w:val="24"/>
          <w:lang w:eastAsia="ru-RU"/>
        </w:rPr>
        <w:t>ПОРЯДОК РАСЧЕТОВ</w:t>
      </w:r>
    </w:p>
    <w:p w:rsidR="008D05A3" w:rsidRPr="008D05A3" w:rsidRDefault="008D05A3" w:rsidP="00BE7E1E">
      <w:pPr>
        <w:pStyle w:val="a3"/>
        <w:numPr>
          <w:ilvl w:val="1"/>
          <w:numId w:val="5"/>
        </w:numPr>
        <w:tabs>
          <w:tab w:val="left" w:pos="567"/>
          <w:tab w:val="left" w:pos="851"/>
          <w:tab w:val="left" w:pos="1134"/>
          <w:tab w:val="left" w:pos="1276"/>
          <w:tab w:val="left" w:pos="1418"/>
        </w:tabs>
        <w:ind w:left="0" w:firstLine="284"/>
        <w:jc w:val="both"/>
        <w:rPr>
          <w:rFonts w:ascii="Times New Roman" w:hAnsi="Times New Roman" w:cs="Times New Roman"/>
          <w:sz w:val="24"/>
          <w:szCs w:val="24"/>
          <w:lang w:eastAsia="ru-RU"/>
        </w:rPr>
      </w:pPr>
      <w:r w:rsidRPr="008D05A3">
        <w:rPr>
          <w:rFonts w:ascii="Times New Roman" w:hAnsi="Times New Roman" w:cs="Times New Roman"/>
          <w:sz w:val="24"/>
          <w:szCs w:val="24"/>
          <w:lang w:eastAsia="ru-RU"/>
        </w:rPr>
        <w:t>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8D05A3" w:rsidRPr="008D05A3" w:rsidRDefault="008D05A3" w:rsidP="00BE7E1E">
      <w:pPr>
        <w:tabs>
          <w:tab w:val="left" w:pos="567"/>
          <w:tab w:val="left" w:pos="851"/>
          <w:tab w:val="left" w:pos="1134"/>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Днем исполнения обязанности Участника долевого строительства по оплате всей (части) стоимости объекта долевого строительства при оплате стоимости настоящего Договора путем перечисления денежных средств признается день поступления денежных средств на расчетный счет Застройщика.</w:t>
      </w:r>
    </w:p>
    <w:p w:rsidR="008D05A3" w:rsidRPr="008D05A3" w:rsidRDefault="008D05A3" w:rsidP="00BE7E1E">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Цена настоящего договора составляет: __</w:t>
      </w:r>
      <w:r w:rsidRPr="008D05A3">
        <w:rPr>
          <w:rFonts w:ascii="Times New Roman" w:eastAsia="Times New Roman" w:hAnsi="Times New Roman" w:cs="Times New Roman"/>
          <w:b/>
          <w:sz w:val="24"/>
          <w:szCs w:val="24"/>
          <w:lang w:eastAsia="ru-RU"/>
        </w:rPr>
        <w:t>__ (_______) рублей 00 копеек,</w:t>
      </w:r>
      <w:r w:rsidRPr="008D05A3">
        <w:rPr>
          <w:rFonts w:ascii="Times New Roman" w:eastAsia="Times New Roman" w:hAnsi="Times New Roman" w:cs="Times New Roman"/>
          <w:iCs/>
          <w:color w:val="000000"/>
          <w:sz w:val="24"/>
          <w:szCs w:val="24"/>
          <w:lang w:eastAsia="ar-SA"/>
        </w:rPr>
        <w:t xml:space="preserve"> из расчета стоимости одного квадратного метра Площади квартиры (без учета лоджий</w:t>
      </w:r>
      <w:r w:rsidR="009C7164">
        <w:rPr>
          <w:rFonts w:ascii="Times New Roman" w:eastAsia="Times New Roman" w:hAnsi="Times New Roman" w:cs="Times New Roman"/>
          <w:iCs/>
          <w:color w:val="000000"/>
          <w:sz w:val="24"/>
          <w:szCs w:val="24"/>
          <w:lang w:eastAsia="ar-SA"/>
        </w:rPr>
        <w:t>, балконов</w:t>
      </w:r>
      <w:r w:rsidRPr="008D05A3">
        <w:rPr>
          <w:rFonts w:ascii="Times New Roman" w:eastAsia="Times New Roman" w:hAnsi="Times New Roman" w:cs="Times New Roman"/>
          <w:iCs/>
          <w:color w:val="000000"/>
          <w:sz w:val="24"/>
          <w:szCs w:val="24"/>
          <w:lang w:eastAsia="ar-SA"/>
        </w:rPr>
        <w:t xml:space="preserve"> и террас) в размере</w:t>
      </w:r>
      <w:r w:rsidRPr="008D05A3">
        <w:rPr>
          <w:rFonts w:ascii="Times New Roman" w:eastAsia="Times New Roman" w:hAnsi="Times New Roman" w:cs="Times New Roman"/>
          <w:b/>
          <w:iCs/>
          <w:color w:val="000000"/>
          <w:sz w:val="24"/>
          <w:szCs w:val="24"/>
          <w:lang w:eastAsia="ar-SA"/>
        </w:rPr>
        <w:t>: ______,00 (</w:t>
      </w:r>
      <w:r w:rsidRPr="008D05A3">
        <w:rPr>
          <w:rFonts w:ascii="Times New Roman" w:eastAsia="Times New Roman" w:hAnsi="Times New Roman" w:cs="Times New Roman"/>
          <w:b/>
          <w:iCs/>
          <w:sz w:val="24"/>
          <w:szCs w:val="24"/>
          <w:lang w:eastAsia="ar-SA"/>
        </w:rPr>
        <w:t>__) рублей 0</w:t>
      </w:r>
      <w:r w:rsidRPr="008D05A3">
        <w:rPr>
          <w:rFonts w:ascii="Times New Roman" w:eastAsia="Times New Roman" w:hAnsi="Times New Roman" w:cs="Times New Roman"/>
          <w:b/>
          <w:iCs/>
          <w:color w:val="000000"/>
          <w:sz w:val="24"/>
          <w:szCs w:val="24"/>
          <w:lang w:eastAsia="ar-SA"/>
        </w:rPr>
        <w:t>0 копеек.</w:t>
      </w:r>
    </w:p>
    <w:p w:rsidR="008D05A3" w:rsidRPr="008D05A3" w:rsidRDefault="008D05A3" w:rsidP="00BE7E1E">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Оплата Цены Договора производится в следующем порядке:</w:t>
      </w:r>
    </w:p>
    <w:p w:rsidR="008D05A3" w:rsidRPr="00AC735B" w:rsidRDefault="008D05A3" w:rsidP="00AA662E">
      <w:pPr>
        <w:pStyle w:val="a4"/>
        <w:numPr>
          <w:ilvl w:val="2"/>
          <w:numId w:val="11"/>
        </w:numPr>
        <w:tabs>
          <w:tab w:val="left" w:pos="284"/>
          <w:tab w:val="left" w:pos="567"/>
          <w:tab w:val="left" w:pos="851"/>
          <w:tab w:val="left" w:pos="1276"/>
          <w:tab w:val="left" w:pos="1418"/>
        </w:tabs>
        <w:spacing w:after="0" w:line="240" w:lineRule="auto"/>
        <w:ind w:left="0" w:firstLine="284"/>
        <w:jc w:val="both"/>
        <w:rPr>
          <w:rFonts w:ascii="Times New Roman" w:eastAsia="Times New Roman" w:hAnsi="Times New Roman" w:cs="Times New Roman"/>
          <w:b/>
          <w:sz w:val="24"/>
          <w:szCs w:val="24"/>
          <w:lang w:eastAsia="ru-RU"/>
        </w:rPr>
      </w:pPr>
      <w:bookmarkStart w:id="0" w:name="_GoBack"/>
      <w:bookmarkEnd w:id="0"/>
      <w:r w:rsidRPr="00AC735B">
        <w:rPr>
          <w:rFonts w:ascii="Times New Roman" w:eastAsia="Times New Roman" w:hAnsi="Times New Roman" w:cs="Times New Roman"/>
          <w:sz w:val="24"/>
          <w:szCs w:val="24"/>
          <w:lang w:eastAsia="ru-RU"/>
        </w:rPr>
        <w:t xml:space="preserve"> Денежная сумма в размере: </w:t>
      </w:r>
      <w:r w:rsidRPr="00AC735B">
        <w:rPr>
          <w:rFonts w:ascii="Times New Roman" w:eastAsia="Times New Roman" w:hAnsi="Times New Roman" w:cs="Times New Roman"/>
          <w:b/>
          <w:sz w:val="24"/>
          <w:szCs w:val="24"/>
          <w:lang w:eastAsia="ru-RU"/>
        </w:rPr>
        <w:t xml:space="preserve">_____,00 (_______) рублей 00 копеек, </w:t>
      </w:r>
      <w:r w:rsidRPr="00AC735B">
        <w:rPr>
          <w:rFonts w:ascii="Times New Roman" w:eastAsia="Times New Roman" w:hAnsi="Times New Roman" w:cs="Times New Roman"/>
          <w:sz w:val="24"/>
          <w:szCs w:val="24"/>
          <w:lang w:eastAsia="ru-RU"/>
        </w:rPr>
        <w:t>оплачивается в течении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AC735B">
        <w:rPr>
          <w:rFonts w:ascii="Times New Roman" w:eastAsia="Times New Roman" w:hAnsi="Times New Roman" w:cs="Times New Roman"/>
          <w:b/>
          <w:sz w:val="24"/>
          <w:szCs w:val="24"/>
          <w:lang w:eastAsia="ru-RU"/>
        </w:rPr>
        <w:t>.</w:t>
      </w:r>
    </w:p>
    <w:p w:rsidR="008D05A3" w:rsidRPr="008D05A3" w:rsidRDefault="008D05A3" w:rsidP="00BE7E1E">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 случае уплаты долевого взноса в установленные настоящим договором сроки, цена договора остается неизменной на весь период строительства.</w:t>
      </w:r>
    </w:p>
    <w:p w:rsidR="008D05A3" w:rsidRPr="008D05A3" w:rsidRDefault="008D05A3" w:rsidP="00BE7E1E">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rsidR="008D05A3" w:rsidRPr="008D05A3" w:rsidRDefault="009C7164" w:rsidP="008D05A3">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w:t>
      </w:r>
      <w:r w:rsidR="008D05A3" w:rsidRPr="008D05A3">
        <w:rPr>
          <w:rFonts w:ascii="Times New Roman" w:eastAsia="Times New Roman" w:hAnsi="Times New Roman" w:cs="Times New Roman"/>
          <w:sz w:val="24"/>
          <w:szCs w:val="24"/>
          <w:lang w:eastAsia="ru-RU"/>
        </w:rPr>
        <w:t xml:space="preserve">лощадь квартиры (проектная) составляет </w:t>
      </w:r>
      <w:r w:rsidR="008D05A3" w:rsidRPr="008D05A3">
        <w:rPr>
          <w:rFonts w:ascii="Times New Roman" w:eastAsia="Times New Roman" w:hAnsi="Times New Roman" w:cs="Times New Roman"/>
          <w:b/>
          <w:sz w:val="24"/>
          <w:szCs w:val="24"/>
          <w:lang w:eastAsia="ru-RU"/>
        </w:rPr>
        <w:t xml:space="preserve">_____ </w:t>
      </w:r>
      <w:r w:rsidR="008D05A3" w:rsidRPr="008D05A3">
        <w:rPr>
          <w:rFonts w:ascii="Times New Roman" w:eastAsia="Times New Roman" w:hAnsi="Times New Roman" w:cs="Times New Roman"/>
          <w:sz w:val="24"/>
          <w:szCs w:val="24"/>
          <w:lang w:eastAsia="ru-RU"/>
        </w:rPr>
        <w:t xml:space="preserve"> </w:t>
      </w:r>
      <w:r w:rsidR="008D05A3" w:rsidRPr="008D05A3">
        <w:rPr>
          <w:rFonts w:ascii="Times New Roman" w:eastAsia="Times New Roman" w:hAnsi="Times New Roman" w:cs="Times New Roman"/>
          <w:b/>
          <w:sz w:val="24"/>
          <w:szCs w:val="24"/>
          <w:lang w:eastAsia="ru-RU"/>
        </w:rPr>
        <w:t>кв</w:t>
      </w:r>
      <w:r w:rsidR="008D05A3" w:rsidRPr="008D05A3">
        <w:rPr>
          <w:rFonts w:ascii="Times New Roman" w:eastAsia="Times New Roman" w:hAnsi="Times New Roman" w:cs="Times New Roman"/>
          <w:b/>
          <w:color w:val="000000"/>
          <w:sz w:val="24"/>
          <w:szCs w:val="24"/>
          <w:lang w:eastAsia="ru-RU"/>
        </w:rPr>
        <w:t>.м.</w:t>
      </w:r>
      <w:r w:rsidR="008D05A3" w:rsidRPr="008D05A3">
        <w:rPr>
          <w:rFonts w:ascii="Times New Roman" w:eastAsia="Times New Roman" w:hAnsi="Times New Roman" w:cs="Times New Roman"/>
          <w:color w:val="000000"/>
          <w:sz w:val="24"/>
          <w:szCs w:val="24"/>
          <w:lang w:eastAsia="ru-RU"/>
        </w:rPr>
        <w:t xml:space="preserve"> Стороны пришли к соглашению, что в случае разницы между указанной площадью квартиры по Договору и площадью квартиры, указанной в техническом паспорте на Дом на 5% или более чем на 5%,  </w:t>
      </w:r>
      <w:r w:rsidR="008D05A3" w:rsidRPr="008D05A3">
        <w:rPr>
          <w:rFonts w:ascii="Times New Roman" w:eastAsia="Times New Roman" w:hAnsi="Times New Roman" w:cs="Times New Roman"/>
          <w:iCs/>
          <w:color w:val="000000"/>
          <w:sz w:val="24"/>
          <w:szCs w:val="24"/>
          <w:lang w:eastAsia="ru-RU"/>
        </w:rPr>
        <w:t>Участник  долевого строительства</w:t>
      </w:r>
      <w:r w:rsidR="008D05A3" w:rsidRPr="008D05A3">
        <w:rPr>
          <w:rFonts w:ascii="Times New Roman" w:eastAsia="Times New Roman" w:hAnsi="Times New Roman" w:cs="Times New Roman"/>
          <w:color w:val="000000"/>
          <w:sz w:val="24"/>
          <w:szCs w:val="24"/>
          <w:lang w:eastAsia="ru-RU"/>
        </w:rPr>
        <w:t xml:space="preserve"> либо Правопреемник </w:t>
      </w:r>
      <w:r w:rsidR="008D05A3" w:rsidRPr="008D05A3">
        <w:rPr>
          <w:rFonts w:ascii="Times New Roman" w:eastAsia="Times New Roman" w:hAnsi="Times New Roman" w:cs="Times New Roman"/>
          <w:iCs/>
          <w:color w:val="000000"/>
          <w:sz w:val="24"/>
          <w:szCs w:val="24"/>
          <w:lang w:eastAsia="ru-RU"/>
        </w:rPr>
        <w:t>Участника  долевого строительства</w:t>
      </w:r>
      <w:r w:rsidR="008D05A3" w:rsidRPr="008D05A3">
        <w:rPr>
          <w:rFonts w:ascii="Times New Roman" w:eastAsia="Times New Roman" w:hAnsi="Times New Roman" w:cs="Times New Roman"/>
          <w:color w:val="000000"/>
          <w:sz w:val="24"/>
          <w:szCs w:val="24"/>
          <w:lang w:eastAsia="ru-RU"/>
        </w:rPr>
        <w:t xml:space="preserve"> (в случае уступки прав) обязан произвести доплату за установленное неоплаченное количество квадратных метров площади квартиры из расчета стоимости одного квадратного метра примененного для последнего фактически внесенного </w:t>
      </w:r>
      <w:r w:rsidR="008D05A3" w:rsidRPr="008D05A3">
        <w:rPr>
          <w:rFonts w:ascii="Times New Roman" w:eastAsia="Times New Roman" w:hAnsi="Times New Roman" w:cs="Times New Roman"/>
          <w:iCs/>
          <w:color w:val="000000"/>
          <w:sz w:val="24"/>
          <w:szCs w:val="24"/>
          <w:lang w:eastAsia="ru-RU"/>
        </w:rPr>
        <w:t>Участником  долевого строительства</w:t>
      </w:r>
      <w:r w:rsidR="008D05A3" w:rsidRPr="008D05A3">
        <w:rPr>
          <w:rFonts w:ascii="Times New Roman" w:eastAsia="Times New Roman" w:hAnsi="Times New Roman" w:cs="Times New Roman"/>
          <w:color w:val="000000"/>
          <w:sz w:val="24"/>
          <w:szCs w:val="24"/>
          <w:lang w:eastAsia="ru-RU"/>
        </w:rPr>
        <w:t xml:space="preserve"> платежа.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 xml:space="preserve">Оплату следует произвести в течение 30 дней с момента получения Застройщиком технического паспорта на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8D05A3">
        <w:rPr>
          <w:rFonts w:ascii="Times New Roman" w:eastAsia="Times New Roman" w:hAnsi="Times New Roman" w:cs="Times New Roman"/>
          <w:iCs/>
          <w:color w:val="000000"/>
          <w:sz w:val="24"/>
          <w:szCs w:val="24"/>
          <w:lang w:eastAsia="ru-RU"/>
        </w:rPr>
        <w:t>Участника долевого строительства, при условии подписания сторонами соответствующего дополнительного соглашения к настоящему договору.</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lastRenderedPageBreak/>
        <w:t xml:space="preserve">В случае уменьшения площади квартиры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на основании Дополнительного соглашения  возврат за излишне оплаченные квадратные метры в течение двух месяцев с момента предъявления </w:t>
      </w:r>
      <w:r w:rsidRPr="008D05A3">
        <w:rPr>
          <w:rFonts w:ascii="Times New Roman" w:eastAsia="Times New Roman" w:hAnsi="Times New Roman" w:cs="Times New Roman"/>
          <w:iCs/>
          <w:color w:val="000000"/>
          <w:sz w:val="24"/>
          <w:szCs w:val="24"/>
          <w:lang w:eastAsia="ru-RU"/>
        </w:rPr>
        <w:t>Участником  долевого строительства</w:t>
      </w:r>
      <w:r w:rsidRPr="008D05A3">
        <w:rPr>
          <w:rFonts w:ascii="Times New Roman" w:eastAsia="Times New Roman" w:hAnsi="Times New Roman" w:cs="Times New Roman"/>
          <w:color w:val="000000"/>
          <w:sz w:val="24"/>
          <w:szCs w:val="24"/>
          <w:lang w:eastAsia="ru-RU"/>
        </w:rPr>
        <w:t xml:space="preserve"> технического паспорта на Дом,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8D05A3">
        <w:rPr>
          <w:rFonts w:ascii="Times New Roman" w:eastAsia="Times New Roman" w:hAnsi="Times New Roman" w:cs="Times New Roman"/>
          <w:iCs/>
          <w:color w:val="000000"/>
          <w:sz w:val="24"/>
          <w:szCs w:val="24"/>
          <w:lang w:eastAsia="ru-RU"/>
        </w:rPr>
        <w:t>Участником  долевого строительства</w:t>
      </w:r>
      <w:r w:rsidRPr="008D05A3">
        <w:rPr>
          <w:rFonts w:ascii="Times New Roman" w:eastAsia="Times New Roman" w:hAnsi="Times New Roman" w:cs="Times New Roman"/>
          <w:color w:val="000000"/>
          <w:sz w:val="24"/>
          <w:szCs w:val="24"/>
          <w:lang w:eastAsia="ru-RU"/>
        </w:rPr>
        <w:t xml:space="preserve"> платежа.</w:t>
      </w:r>
    </w:p>
    <w:p w:rsidR="008D05A3" w:rsidRPr="008D05A3" w:rsidRDefault="008D05A3" w:rsidP="008D05A3">
      <w:pPr>
        <w:pStyle w:val="a4"/>
        <w:numPr>
          <w:ilvl w:val="1"/>
          <w:numId w:val="5"/>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Разница между суммой денежных средств, полученной от Участников по всем договорам участия в долевом строительстве и фактическими затратами по строительству Дома в целом, рассчитанная на момент определения финансового результата после ввода Дома в эксплуатацию по окончании строительства, остается в распоряжении Застройщика и является его доходом.</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p>
    <w:p w:rsidR="008D05A3" w:rsidRPr="008D05A3" w:rsidRDefault="008D05A3" w:rsidP="008D05A3">
      <w:pPr>
        <w:pStyle w:val="a4"/>
        <w:numPr>
          <w:ilvl w:val="0"/>
          <w:numId w:val="5"/>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ОБЯЗАТЕЛЬСТВА СТОРОН</w:t>
      </w:r>
    </w:p>
    <w:p w:rsidR="008D05A3" w:rsidRPr="008D05A3" w:rsidRDefault="008D05A3" w:rsidP="008D05A3">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b/>
          <w:sz w:val="24"/>
          <w:szCs w:val="24"/>
          <w:u w:val="single"/>
          <w:lang w:eastAsia="ru-RU"/>
        </w:rPr>
        <w:t xml:space="preserve"> Застройщик обязуется:</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sz w:val="24"/>
          <w:szCs w:val="24"/>
          <w:lang w:eastAsia="ru-RU"/>
        </w:rPr>
        <w:t>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sz w:val="24"/>
          <w:szCs w:val="24"/>
          <w:lang w:eastAsia="ru-RU"/>
        </w:rPr>
        <w:t>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Объекта долевого строительства. В случае получения Застройщиком разрешения на ввод в эксплуатацию Дома ранее срока, указанного в п. 2.3. настоящего Договора, Застройщик вправе досрочно исполнить обязательства по передаче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передается доля в общем имуществе Дома пропорционально общей площади квартиры, подлежащей передаче. План квартиры – Приложение № 1 к настоящему договору.</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D05A3" w:rsidRPr="008D05A3" w:rsidRDefault="008D05A3" w:rsidP="008D05A3">
      <w:pPr>
        <w:tabs>
          <w:tab w:val="left" w:pos="540"/>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 xml:space="preserve">Общая площадь квартиры является проектной и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Дома общая площадь квартиры, передаваемой </w:t>
      </w:r>
      <w:r w:rsidRPr="008D05A3">
        <w:rPr>
          <w:rFonts w:ascii="Times New Roman" w:eastAsia="Times New Roman" w:hAnsi="Times New Roman" w:cs="Times New Roman"/>
          <w:iCs/>
          <w:color w:val="000000"/>
          <w:sz w:val="24"/>
          <w:szCs w:val="24"/>
          <w:lang w:eastAsia="ru-RU"/>
        </w:rPr>
        <w:t>Участнику долевого строительства</w:t>
      </w:r>
      <w:r w:rsidRPr="008D05A3">
        <w:rPr>
          <w:rFonts w:ascii="Times New Roman" w:eastAsia="Times New Roman" w:hAnsi="Times New Roman" w:cs="Times New Roman"/>
          <w:i/>
          <w:iCs/>
          <w:color w:val="000000"/>
          <w:sz w:val="24"/>
          <w:szCs w:val="24"/>
          <w:lang w:eastAsia="ru-RU"/>
        </w:rPr>
        <w:t xml:space="preserve"> </w:t>
      </w:r>
      <w:r w:rsidRPr="008D05A3">
        <w:rPr>
          <w:rFonts w:ascii="Times New Roman" w:eastAsia="Times New Roman" w:hAnsi="Times New Roman" w:cs="Times New Roman"/>
          <w:color w:val="000000"/>
          <w:sz w:val="24"/>
          <w:szCs w:val="24"/>
          <w:lang w:eastAsia="ru-RU"/>
        </w:rPr>
        <w:t>окажется меньше площади, указанной в п.2.2 п/п 2.6.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Об изменении Общей площади Помещений на 5% или более чем на 5% Застройщик письменно уведомляет Участника долевого строительства.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Подготовка под самоотделку включает в себя: </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остекление балконов и лоджий: одинарное в алюминиевых переплетах.</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color w:val="000000" w:themeColor="text1"/>
          <w:sz w:val="24"/>
          <w:szCs w:val="24"/>
        </w:rPr>
        <w:t xml:space="preserve">перегородки - улучшенная штукатурка, затирка </w:t>
      </w:r>
      <w:r w:rsidRPr="008D05A3">
        <w:rPr>
          <w:rFonts w:ascii="Times New Roman" w:eastAsia="Times New Roman" w:hAnsi="Times New Roman" w:cs="Times New Roman"/>
          <w:sz w:val="24"/>
          <w:szCs w:val="24"/>
        </w:rPr>
        <w:t>(кирпичные перегородки помещений сан.</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color w:val="000000" w:themeColor="text1"/>
          <w:sz w:val="24"/>
          <w:szCs w:val="24"/>
        </w:rPr>
      </w:pPr>
      <w:r w:rsidRPr="008D05A3">
        <w:rPr>
          <w:rFonts w:ascii="Times New Roman" w:eastAsia="Times New Roman" w:hAnsi="Times New Roman" w:cs="Times New Roman"/>
          <w:sz w:val="24"/>
          <w:szCs w:val="24"/>
        </w:rPr>
        <w:t>узлов, ванных комнат, межкомнатные и межквартирные перегородки);</w:t>
      </w:r>
      <w:r w:rsidRPr="008D05A3">
        <w:rPr>
          <w:rFonts w:ascii="Times New Roman" w:eastAsia="Times New Roman" w:hAnsi="Times New Roman" w:cs="Times New Roman"/>
          <w:color w:val="000000" w:themeColor="text1"/>
          <w:sz w:val="24"/>
          <w:szCs w:val="24"/>
        </w:rPr>
        <w:t xml:space="preserve"> затирка (железобетонные монолитные колонны и диафрагмы), перегородки из ГВЛ затирка.</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color w:val="000000" w:themeColor="text1"/>
          <w:sz w:val="24"/>
          <w:szCs w:val="24"/>
        </w:rPr>
      </w:pPr>
      <w:r w:rsidRPr="008D05A3">
        <w:rPr>
          <w:rFonts w:ascii="Times New Roman" w:eastAsia="Times New Roman" w:hAnsi="Times New Roman" w:cs="Times New Roman"/>
          <w:color w:val="000000" w:themeColor="text1"/>
          <w:sz w:val="24"/>
          <w:szCs w:val="24"/>
        </w:rPr>
        <w:t xml:space="preserve"> полы помещений квартир – выравнивающая стяжка (с устройством звукоизоляции; в помещениях сан. узлов и ванных комнатах - с гидроизоляцией).</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потолок – отделка не предусмотрена.</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окна – установлены, ПВХ с 5-камерным профилем и двухкамерным стеклопакетом, отделка оконных откосов сэндвич-панель, подоконник - установлен.</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lastRenderedPageBreak/>
        <w:t xml:space="preserve"> двери – установлена металлическая входная дверь (межкомнатные дверные блоки, дверные блоки в сан. узлах не устанавливаются и не поставляются)</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отопление - в соответствии с проектной документацией, установлены алюминиевые радиаторы.</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электрика – выполнена электропроводка на 220</w:t>
      </w:r>
      <w:r w:rsidRPr="008D05A3">
        <w:rPr>
          <w:rFonts w:ascii="Times New Roman" w:eastAsia="Times New Roman" w:hAnsi="Times New Roman" w:cs="Times New Roman"/>
          <w:sz w:val="24"/>
          <w:szCs w:val="24"/>
          <w:lang w:val="en-US"/>
        </w:rPr>
        <w:t>V</w:t>
      </w:r>
      <w:r w:rsidRPr="008D05A3">
        <w:rPr>
          <w:rFonts w:ascii="Times New Roman" w:eastAsia="Times New Roman" w:hAnsi="Times New Roman" w:cs="Times New Roman"/>
          <w:sz w:val="24"/>
          <w:szCs w:val="24"/>
        </w:rPr>
        <w:t xml:space="preserve"> в соответствии с проектной документацией, устанавливаются розетки, выключатели, установлен эл. счетчик.  Светильник и звонки не устанавливаются.</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канализация – выполняются стояки с тройниками, без горизонтальной разводки для подключения сантех. приборов.</w:t>
      </w:r>
    </w:p>
    <w:p w:rsidR="008D05A3" w:rsidRPr="008D05A3"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sz w:val="24"/>
          <w:szCs w:val="24"/>
        </w:rPr>
      </w:pPr>
      <w:r w:rsidRPr="008D05A3">
        <w:rPr>
          <w:rFonts w:ascii="Times New Roman" w:eastAsia="Times New Roman" w:hAnsi="Times New Roman" w:cs="Times New Roman"/>
          <w:sz w:val="24"/>
          <w:szCs w:val="24"/>
        </w:rPr>
        <w:t xml:space="preserve"> слаботочные системы (телефон, радио) – без ввода в квартиру, смонтированы стояки.</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FF0000"/>
          <w:sz w:val="24"/>
          <w:szCs w:val="24"/>
          <w:lang w:eastAsia="ru-RU"/>
        </w:rPr>
      </w:pPr>
      <w:r w:rsidRPr="008D05A3">
        <w:rPr>
          <w:rFonts w:ascii="Times New Roman" w:eastAsia="Times New Roman" w:hAnsi="Times New Roman" w:cs="Times New Roman"/>
          <w:sz w:val="24"/>
          <w:szCs w:val="24"/>
          <w:lang w:eastAsia="ru-RU"/>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по адресу, указанному в настоящем Договоре. Участник долевого строительства считается получившим ценное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надлежащий адрес получателя лежит на Участнике долевого строительства.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i/>
          <w:iCs/>
          <w:sz w:val="24"/>
          <w:szCs w:val="24"/>
          <w:lang w:eastAsia="ru-RU"/>
        </w:rPr>
        <w:t xml:space="preserve"> </w:t>
      </w:r>
      <w:r w:rsidRPr="008D05A3">
        <w:rPr>
          <w:rFonts w:ascii="Times New Roman" w:eastAsia="Times New Roman" w:hAnsi="Times New Roman" w:cs="Times New Roman"/>
          <w:sz w:val="24"/>
          <w:szCs w:val="24"/>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i/>
          <w:iCs/>
          <w:sz w:val="24"/>
          <w:szCs w:val="24"/>
          <w:lang w:eastAsia="ru-RU"/>
        </w:rPr>
        <w:t xml:space="preserve"> </w:t>
      </w:r>
      <w:r w:rsidRPr="008D05A3">
        <w:rPr>
          <w:rFonts w:ascii="Times New Roman" w:eastAsia="Times New Roman" w:hAnsi="Times New Roman" w:cs="Times New Roman"/>
          <w:sz w:val="24"/>
          <w:szCs w:val="24"/>
          <w:lang w:eastAsia="ru-RU"/>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i/>
          <w:iCs/>
          <w:sz w:val="24"/>
          <w:szCs w:val="24"/>
          <w:lang w:eastAsia="ru-RU"/>
        </w:rPr>
        <w:t xml:space="preserve"> </w:t>
      </w:r>
      <w:r w:rsidRPr="008D05A3">
        <w:rPr>
          <w:rFonts w:ascii="Times New Roman" w:eastAsia="Times New Roman" w:hAnsi="Times New Roman" w:cs="Times New Roman"/>
          <w:sz w:val="24"/>
          <w:szCs w:val="24"/>
          <w:lang w:eastAsia="ru-RU"/>
        </w:rPr>
        <w:t xml:space="preserve">в случаях, предусмотренных законом и настоящим договором).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color w:val="000000"/>
          <w:sz w:val="24"/>
          <w:szCs w:val="24"/>
          <w:lang w:eastAsia="ru-RU"/>
        </w:rPr>
        <w:t>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color w:val="000000"/>
          <w:sz w:val="24"/>
          <w:szCs w:val="24"/>
          <w:lang w:eastAsia="ru-RU"/>
        </w:rPr>
      </w:pPr>
      <w:r w:rsidRPr="008D05A3">
        <w:rPr>
          <w:rFonts w:ascii="Times New Roman" w:eastAsia="Times New Roman" w:hAnsi="Times New Roman" w:cs="Times New Roman"/>
          <w:color w:val="000000"/>
          <w:sz w:val="24"/>
          <w:szCs w:val="24"/>
          <w:lang w:eastAsia="ru-RU"/>
        </w:rPr>
        <w:t xml:space="preserve">Использовать денежные средства, уплачиваемые </w:t>
      </w:r>
      <w:r w:rsidRPr="008D05A3">
        <w:rPr>
          <w:rFonts w:ascii="Times New Roman" w:eastAsia="Times New Roman" w:hAnsi="Times New Roman" w:cs="Times New Roman"/>
          <w:iCs/>
          <w:color w:val="000000"/>
          <w:sz w:val="24"/>
          <w:szCs w:val="24"/>
          <w:lang w:eastAsia="ru-RU"/>
        </w:rPr>
        <w:t>Участником долевого строительства</w:t>
      </w:r>
      <w:r w:rsidRPr="008D05A3">
        <w:rPr>
          <w:rFonts w:ascii="Times New Roman" w:eastAsia="Times New Roman" w:hAnsi="Times New Roman" w:cs="Times New Roman"/>
          <w:i/>
          <w:iCs/>
          <w:color w:val="000000"/>
          <w:sz w:val="24"/>
          <w:szCs w:val="24"/>
          <w:lang w:eastAsia="ru-RU"/>
        </w:rPr>
        <w:t xml:space="preserve">, </w:t>
      </w:r>
      <w:r w:rsidRPr="008D05A3">
        <w:rPr>
          <w:rFonts w:ascii="Times New Roman" w:eastAsia="Times New Roman" w:hAnsi="Times New Roman" w:cs="Times New Roman"/>
          <w:iCs/>
          <w:color w:val="000000"/>
          <w:sz w:val="24"/>
          <w:szCs w:val="24"/>
          <w:lang w:eastAsia="ru-RU"/>
        </w:rPr>
        <w:t>исключительно по их целевому назначению, согласно Федеральному Закону № 214-ФЗ.</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На основании дополнительного соглашения, заключенного между Сторонами произвести возврат излишне оплаченных денежных средств, определенных согласно п.3.</w:t>
      </w:r>
      <w:r w:rsidR="00B03747">
        <w:rPr>
          <w:rFonts w:ascii="Times New Roman" w:eastAsia="Times New Roman" w:hAnsi="Times New Roman" w:cs="Times New Roman"/>
          <w:color w:val="000000"/>
          <w:sz w:val="24"/>
          <w:szCs w:val="24"/>
          <w:lang w:eastAsia="ru-RU"/>
        </w:rPr>
        <w:t>2.</w:t>
      </w:r>
      <w:r w:rsidRPr="008D05A3">
        <w:rPr>
          <w:rFonts w:ascii="Times New Roman" w:eastAsia="Times New Roman" w:hAnsi="Times New Roman" w:cs="Times New Roman"/>
          <w:color w:val="000000"/>
          <w:sz w:val="24"/>
          <w:szCs w:val="24"/>
          <w:lang w:eastAsia="ru-RU"/>
        </w:rPr>
        <w:t xml:space="preserve"> настоящего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п.2.2 п/п 2.6. настоящего договора.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iCs/>
          <w:color w:val="000000"/>
          <w:sz w:val="24"/>
          <w:szCs w:val="24"/>
          <w:lang w:eastAsia="ru-RU"/>
        </w:rPr>
        <w:t xml:space="preserve">Получить в установленном порядке разрешение на ввод Дома в эксплуатацию. </w:t>
      </w:r>
      <w:r w:rsidRPr="008D05A3">
        <w:rPr>
          <w:rFonts w:ascii="Times New Roman" w:eastAsia="Times New Roman" w:hAnsi="Times New Roman" w:cs="Times New Roman"/>
          <w:color w:val="000000"/>
          <w:sz w:val="24"/>
          <w:szCs w:val="24"/>
          <w:lang w:eastAsia="ru-RU"/>
        </w:rPr>
        <w:t xml:space="preserve">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lastRenderedPageBreak/>
        <w:t>В случае изменения Застройщиком своих реквизитов, указанных в разделе 10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000000"/>
          <w:sz w:val="24"/>
          <w:szCs w:val="24"/>
          <w:lang w:eastAsia="ru-RU"/>
        </w:rPr>
      </w:pPr>
    </w:p>
    <w:p w:rsidR="008D05A3" w:rsidRPr="008D05A3" w:rsidRDefault="008D05A3" w:rsidP="008D05A3">
      <w:pPr>
        <w:pStyle w:val="a4"/>
        <w:numPr>
          <w:ilvl w:val="1"/>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b/>
          <w:sz w:val="24"/>
          <w:szCs w:val="24"/>
          <w:u w:val="single"/>
          <w:lang w:eastAsia="ru-RU"/>
        </w:rPr>
        <w:t>Застройщик имеет право:</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 xml:space="preserve">Не передавать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i/>
          <w:iCs/>
          <w:sz w:val="24"/>
          <w:szCs w:val="24"/>
          <w:lang w:eastAsia="ru-RU"/>
        </w:rPr>
        <w:t>.</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Вносить изменения в проектно-сметную документацию на Дом (в том числе в части, касающейся квартиры). При этом Застройщик письменно уведомляет об этом Участника долевого строительства.</w:t>
      </w:r>
      <w:r w:rsidRPr="008D05A3">
        <w:rPr>
          <w:rFonts w:ascii="Times New Roman" w:eastAsia="Times New Roman" w:hAnsi="Times New Roman" w:cs="Times New Roman"/>
          <w:color w:val="FF0000"/>
          <w:sz w:val="24"/>
          <w:szCs w:val="24"/>
          <w:lang w:eastAsia="ru-RU"/>
        </w:rPr>
        <w:t xml:space="preserve"> </w:t>
      </w:r>
      <w:r w:rsidRPr="008D05A3">
        <w:rPr>
          <w:rFonts w:ascii="Times New Roman" w:eastAsia="Times New Roman" w:hAnsi="Times New Roman" w:cs="Times New Roman"/>
          <w:sz w:val="24"/>
          <w:szCs w:val="24"/>
          <w:lang w:eastAsia="ru-RU"/>
        </w:rPr>
        <w:t xml:space="preserve">Если изменения, вносимые в проектно-сметную документацию, влекут за собой изменение характеристик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указанной в п.2.2. настоящего договора, стороны подписывают соответствующее дополнительное соглашение, являющееся неотъемлемой частью настоящего договора.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Передать свои права и обязанности по настоящему Договору третьим лицам по согласованию с Участником долевого строительства.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 xml:space="preserve">В судебном порядке отказаться от исполнения настоящего договора, после предварительного письменного предупреждения </w:t>
      </w:r>
      <w:r w:rsidRPr="008D05A3">
        <w:rPr>
          <w:rFonts w:ascii="Times New Roman" w:eastAsia="Times New Roman" w:hAnsi="Times New Roman" w:cs="Times New Roman"/>
          <w:iCs/>
          <w:sz w:val="24"/>
          <w:szCs w:val="24"/>
          <w:lang w:eastAsia="ru-RU"/>
        </w:rPr>
        <w:t>Участника долевого строительства</w:t>
      </w:r>
      <w:r w:rsidRPr="008D05A3">
        <w:rPr>
          <w:rFonts w:ascii="Times New Roman" w:eastAsia="Times New Roman" w:hAnsi="Times New Roman" w:cs="Times New Roman"/>
          <w:i/>
          <w:iCs/>
          <w:sz w:val="24"/>
          <w:szCs w:val="24"/>
          <w:lang w:eastAsia="ru-RU"/>
        </w:rPr>
        <w:t>,</w:t>
      </w:r>
      <w:r w:rsidRPr="008D05A3">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sz w:val="24"/>
          <w:szCs w:val="24"/>
          <w:lang w:eastAsia="ru-RU"/>
        </w:rPr>
        <w:t>нарушающего</w:t>
      </w:r>
      <w:r w:rsidRPr="008D05A3">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sz w:val="24"/>
          <w:szCs w:val="24"/>
          <w:lang w:eastAsia="ru-RU"/>
        </w:rPr>
        <w:t>требования п. 4.5.2.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eastAsia="Times New Roman" w:hAnsi="Times New Roman" w:cs="Times New Roman"/>
          <w:sz w:val="24"/>
          <w:szCs w:val="24"/>
          <w:lang w:eastAsia="ru-RU"/>
        </w:rPr>
        <w:t>При просрочке Участником долевого строительства графика внесения платеж</w:t>
      </w:r>
      <w:r w:rsidR="004C37AA">
        <w:rPr>
          <w:rFonts w:ascii="Times New Roman" w:eastAsia="Times New Roman" w:hAnsi="Times New Roman" w:cs="Times New Roman"/>
          <w:sz w:val="24"/>
          <w:szCs w:val="24"/>
          <w:lang w:eastAsia="ru-RU"/>
        </w:rPr>
        <w:t>ей, предусмотренного разделом 3</w:t>
      </w:r>
      <w:r w:rsidRPr="008D05A3">
        <w:rPr>
          <w:rFonts w:ascii="Times New Roman" w:eastAsia="Times New Roman" w:hAnsi="Times New Roman" w:cs="Times New Roman"/>
          <w:sz w:val="24"/>
          <w:szCs w:val="24"/>
          <w:lang w:eastAsia="ru-RU"/>
        </w:rPr>
        <w:t xml:space="preserve">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sz w:val="24"/>
          <w:szCs w:val="24"/>
          <w:lang w:eastAsia="ru-RU"/>
        </w:rPr>
      </w:pPr>
      <w:r w:rsidRPr="008D05A3">
        <w:rPr>
          <w:rFonts w:ascii="Times New Roman" w:hAnsi="Times New Roman" w:cs="Times New Roman"/>
          <w:sz w:val="24"/>
          <w:szCs w:val="24"/>
        </w:rPr>
        <w:t>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w:t>
      </w:r>
      <w:r w:rsidRPr="008D05A3">
        <w:rPr>
          <w:rFonts w:ascii="Times New Roman" w:eastAsia="Times New Roman" w:hAnsi="Times New Roman" w:cs="Times New Roman"/>
          <w:i/>
          <w:iCs/>
          <w:sz w:val="24"/>
          <w:szCs w:val="24"/>
          <w:lang w:eastAsia="ar-SA"/>
        </w:rPr>
        <w:t xml:space="preserve"> </w:t>
      </w:r>
      <w:r w:rsidRPr="008D05A3">
        <w:rPr>
          <w:rFonts w:ascii="Times New Roman" w:eastAsia="Times New Roman" w:hAnsi="Times New Roman" w:cs="Times New Roman"/>
          <w:b/>
          <w:iCs/>
          <w:sz w:val="24"/>
          <w:szCs w:val="24"/>
          <w:lang w:eastAsia="ar-SA"/>
        </w:rPr>
        <w:t>город Новосибирск, Октябрьский район, улица Добролюбова</w:t>
      </w:r>
      <w:r w:rsidRPr="008D05A3">
        <w:rPr>
          <w:rFonts w:ascii="Times New Roman" w:hAnsi="Times New Roman" w:cs="Times New Roman"/>
          <w:sz w:val="24"/>
          <w:szCs w:val="24"/>
        </w:rPr>
        <w:t xml:space="preserve">, </w:t>
      </w:r>
      <w:r w:rsidRPr="008D05A3">
        <w:rPr>
          <w:rFonts w:ascii="Times New Roman" w:eastAsia="Times New Roman" w:hAnsi="Times New Roman" w:cs="Times New Roman"/>
          <w:b/>
          <w:iCs/>
          <w:sz w:val="24"/>
          <w:szCs w:val="24"/>
          <w:lang w:eastAsia="ar-SA"/>
        </w:rPr>
        <w:t>кадастровым номером 54:35:074455:39</w:t>
      </w:r>
      <w:r w:rsidRPr="008D05A3">
        <w:rPr>
          <w:rFonts w:ascii="Times New Roman" w:eastAsia="Times New Roman" w:hAnsi="Times New Roman" w:cs="Times New Roman"/>
          <w:iCs/>
          <w:sz w:val="24"/>
          <w:szCs w:val="24"/>
          <w:lang w:eastAsia="ar-SA"/>
        </w:rPr>
        <w:t xml:space="preserve">, площадью </w:t>
      </w:r>
      <w:r w:rsidRPr="008D05A3">
        <w:rPr>
          <w:rFonts w:ascii="Times New Roman" w:eastAsia="Times New Roman" w:hAnsi="Times New Roman" w:cs="Times New Roman"/>
          <w:b/>
          <w:iCs/>
          <w:sz w:val="24"/>
          <w:szCs w:val="24"/>
          <w:lang w:eastAsia="ar-SA"/>
        </w:rPr>
        <w:t>7540</w:t>
      </w:r>
      <w:r w:rsidRPr="008D05A3">
        <w:rPr>
          <w:rFonts w:ascii="Times New Roman" w:eastAsia="Times New Roman" w:hAnsi="Times New Roman" w:cs="Times New Roman"/>
          <w:iCs/>
          <w:sz w:val="24"/>
          <w:szCs w:val="24"/>
          <w:lang w:eastAsia="ar-SA"/>
        </w:rPr>
        <w:t xml:space="preserve"> кв.м</w:t>
      </w:r>
      <w:r w:rsidRPr="008D05A3">
        <w:rPr>
          <w:rFonts w:ascii="Times New Roman" w:hAnsi="Times New Roman" w:cs="Times New Roman"/>
          <w:sz w:val="24"/>
          <w:szCs w:val="24"/>
        </w:rPr>
        <w:t>.,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2.2. настоящего договора.</w:t>
      </w:r>
      <w:r w:rsidRPr="008D05A3">
        <w:rPr>
          <w:rFonts w:ascii="Times New Roman" w:eastAsia="Times New Roman" w:hAnsi="Times New Roman" w:cs="Times New Roman"/>
          <w:sz w:val="24"/>
          <w:szCs w:val="24"/>
          <w:lang w:eastAsia="ru-RU"/>
        </w:rPr>
        <w:t xml:space="preserve"> </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b/>
          <w:sz w:val="24"/>
          <w:szCs w:val="24"/>
          <w:u w:val="single"/>
          <w:lang w:eastAsia="ru-RU"/>
        </w:rPr>
        <w:t>Участник долевого строительства обязуется:</w:t>
      </w:r>
      <w:r w:rsidRPr="008D05A3">
        <w:rPr>
          <w:rFonts w:ascii="Times New Roman" w:eastAsia="Times New Roman" w:hAnsi="Times New Roman" w:cs="Times New Roman"/>
          <w:sz w:val="24"/>
          <w:szCs w:val="24"/>
          <w:lang w:eastAsia="ru-RU"/>
        </w:rPr>
        <w:t xml:space="preserve">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Уплатить обусловленную настоящим Договором цену квартиры в</w:t>
      </w:r>
      <w:r w:rsidRPr="008D05A3">
        <w:rPr>
          <w:rFonts w:ascii="Times New Roman" w:eastAsia="Times New Roman" w:hAnsi="Times New Roman" w:cs="Times New Roman"/>
          <w:color w:val="33CCCC"/>
          <w:sz w:val="24"/>
          <w:szCs w:val="24"/>
          <w:lang w:eastAsia="ru-RU"/>
        </w:rPr>
        <w:t xml:space="preserve"> </w:t>
      </w:r>
      <w:r w:rsidRPr="008D05A3">
        <w:rPr>
          <w:rFonts w:ascii="Times New Roman" w:eastAsia="Times New Roman" w:hAnsi="Times New Roman" w:cs="Times New Roman"/>
          <w:sz w:val="24"/>
          <w:szCs w:val="24"/>
          <w:lang w:eastAsia="ru-RU"/>
        </w:rPr>
        <w:t>сроки, порядке и размерах, указанных в разделе 3. настоящего Договора.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 При получении уведомления от Застройщика о готовности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к передаче, </w:t>
      </w:r>
      <w:r w:rsidRPr="008D05A3">
        <w:rPr>
          <w:rFonts w:ascii="Times New Roman" w:eastAsia="Times New Roman" w:hAnsi="Times New Roman" w:cs="Times New Roman"/>
          <w:b/>
          <w:sz w:val="24"/>
          <w:szCs w:val="24"/>
          <w:lang w:eastAsia="ru-RU"/>
        </w:rPr>
        <w:t>в течении 7 (семь) рабочих дней</w:t>
      </w:r>
      <w:r w:rsidRPr="008D05A3">
        <w:rPr>
          <w:rFonts w:ascii="Times New Roman" w:eastAsia="Times New Roman" w:hAnsi="Times New Roman" w:cs="Times New Roman"/>
          <w:sz w:val="24"/>
          <w:szCs w:val="24"/>
          <w:lang w:eastAsia="ru-RU"/>
        </w:rPr>
        <w:t xml:space="preserve"> принять в собственность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(при отсутствии мотивированного отказа) по двухстороннему акту.  </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к передаче, указанного в п.4.1.3.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D05A3" w:rsidRPr="008D05A3" w:rsidRDefault="008D05A3" w:rsidP="008D05A3">
      <w:pPr>
        <w:tabs>
          <w:tab w:val="left" w:pos="567"/>
          <w:tab w:val="left" w:pos="851"/>
          <w:tab w:val="left" w:pos="1134"/>
          <w:tab w:val="left" w:pos="1276"/>
          <w:tab w:val="left" w:pos="1418"/>
        </w:tabs>
        <w:autoSpaceDE w:val="0"/>
        <w:autoSpaceDN w:val="0"/>
        <w:adjustRightInd w:val="0"/>
        <w:spacing w:after="0" w:line="240" w:lineRule="auto"/>
        <w:ind w:firstLine="284"/>
        <w:jc w:val="both"/>
        <w:outlineLvl w:val="0"/>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Повторные заявления не допускаются. После устранения недостатков и </w:t>
      </w:r>
      <w:r w:rsidRPr="008D05A3">
        <w:rPr>
          <w:rFonts w:ascii="Times New Roman" w:eastAsia="Times New Roman" w:hAnsi="Times New Roman" w:cs="Times New Roman"/>
          <w:sz w:val="24"/>
          <w:szCs w:val="24"/>
          <w:lang w:eastAsia="ru-RU"/>
        </w:rPr>
        <w:lastRenderedPageBreak/>
        <w:t xml:space="preserve">получения повторного уведомления от Застройщика в </w:t>
      </w:r>
      <w:r w:rsidRPr="008D05A3">
        <w:rPr>
          <w:rFonts w:ascii="Times New Roman" w:eastAsia="Times New Roman" w:hAnsi="Times New Roman" w:cs="Times New Roman"/>
          <w:b/>
          <w:sz w:val="24"/>
          <w:szCs w:val="24"/>
          <w:lang w:eastAsia="ru-RU"/>
        </w:rPr>
        <w:t>семидневный срок</w:t>
      </w:r>
      <w:r w:rsidRPr="008D05A3">
        <w:rPr>
          <w:rFonts w:ascii="Times New Roman" w:eastAsia="Times New Roman" w:hAnsi="Times New Roman" w:cs="Times New Roman"/>
          <w:sz w:val="24"/>
          <w:szCs w:val="24"/>
          <w:lang w:eastAsia="ru-RU"/>
        </w:rPr>
        <w:t xml:space="preserve"> принять в собственность </w:t>
      </w:r>
      <w:r w:rsidRPr="008D05A3">
        <w:rPr>
          <w:rFonts w:ascii="Times New Roman" w:eastAsia="Times New Roman" w:hAnsi="Times New Roman" w:cs="Times New Roman"/>
          <w:color w:val="000000"/>
          <w:sz w:val="24"/>
          <w:szCs w:val="24"/>
          <w:lang w:eastAsia="ru-RU"/>
        </w:rPr>
        <w:t>квартиру.</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Не выполнять перепланировку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и не вносить какие-либо изменения в проект планировки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без разрешения Застройщика и согласования с проектной организацией до передачи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sz w:val="24"/>
          <w:szCs w:val="24"/>
          <w:lang w:eastAsia="ru-RU"/>
        </w:rPr>
        <w:t>по акту приема-передачи.</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8D05A3">
        <w:rPr>
          <w:rFonts w:ascii="Times New Roman" w:eastAsia="Times New Roman" w:hAnsi="Times New Roman" w:cs="Times New Roman"/>
          <w:iCs/>
          <w:sz w:val="24"/>
          <w:szCs w:val="24"/>
          <w:lang w:eastAsia="ru-RU"/>
        </w:rPr>
        <w:t>Участнику долевого строительства</w:t>
      </w:r>
      <w:r w:rsidRPr="008D05A3">
        <w:rPr>
          <w:rFonts w:ascii="Times New Roman" w:eastAsia="Times New Roman" w:hAnsi="Times New Roman" w:cs="Times New Roman"/>
          <w:sz w:val="24"/>
          <w:szCs w:val="24"/>
          <w:lang w:eastAsia="ru-RU"/>
        </w:rPr>
        <w:t xml:space="preserve"> будет отказано в государственной регистрации настоящего договора и последующей регистрации права собственности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color w:val="000000"/>
          <w:sz w:val="24"/>
          <w:szCs w:val="24"/>
          <w:lang w:eastAsia="ru-RU"/>
        </w:rPr>
        <w:t>На основании дополнительного соглашения, заключенного между Сторонами</w:t>
      </w:r>
      <w:r w:rsidRPr="008D05A3">
        <w:rPr>
          <w:rFonts w:ascii="Times New Roman" w:eastAsia="Times New Roman" w:hAnsi="Times New Roman" w:cs="Times New Roman"/>
          <w:sz w:val="24"/>
          <w:szCs w:val="24"/>
          <w:lang w:eastAsia="ru-RU"/>
        </w:rPr>
        <w:t xml:space="preserve"> произвести доплату к цене договора, определенной согласно </w:t>
      </w:r>
      <w:r w:rsidR="00726FC5">
        <w:rPr>
          <w:rFonts w:ascii="Times New Roman" w:eastAsia="Times New Roman" w:hAnsi="Times New Roman" w:cs="Times New Roman"/>
          <w:sz w:val="24"/>
          <w:szCs w:val="24"/>
          <w:lang w:eastAsia="ru-RU"/>
        </w:rPr>
        <w:t>п. 3.2.</w:t>
      </w:r>
      <w:r w:rsidRPr="008D05A3">
        <w:rPr>
          <w:rFonts w:ascii="Times New Roman" w:eastAsia="Times New Roman" w:hAnsi="Times New Roman" w:cs="Times New Roman"/>
          <w:sz w:val="24"/>
          <w:szCs w:val="24"/>
          <w:lang w:eastAsia="ru-RU"/>
        </w:rPr>
        <w:t xml:space="preserve"> настоящего договора, по результатам обмеров органа технической инвентаризации, в случае увеличения общей площади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на 5 и более процентов относительно общей площади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указанной в пункте 2.2. п/п 2.6. настоящего договора.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 xml:space="preserve"> уведомлен о том, что управление Объектом недвижимости будет осуществляться управляющей компанией – выбранной Застройщиком (ч. 14 ст. 161 ЖК РФ, п. 6 ч. 2 ст. 153 ЖК РФ) - с момента ввода Объекта недвижимости в эксплуатацию и до момента выбора способа управления Объектом недвижимости в установленном законом порядке. </w:t>
      </w:r>
      <w:r w:rsidRPr="008D05A3">
        <w:rPr>
          <w:rFonts w:ascii="Times New Roman" w:eastAsia="Times New Roman" w:hAnsi="Times New Roman" w:cs="Times New Roman"/>
          <w:iCs/>
          <w:sz w:val="24"/>
          <w:szCs w:val="24"/>
          <w:lang w:eastAsia="ru-RU"/>
        </w:rPr>
        <w:t xml:space="preserve">Участник долевого строительства обязан </w:t>
      </w:r>
      <w:r w:rsidRPr="008D05A3">
        <w:rPr>
          <w:rFonts w:ascii="Times New Roman" w:eastAsia="Times New Roman" w:hAnsi="Times New Roman" w:cs="Times New Roman"/>
          <w:sz w:val="24"/>
          <w:szCs w:val="24"/>
          <w:lang w:eastAsia="ru-RU"/>
        </w:rPr>
        <w:t xml:space="preserve"> ежемесячно возмещать управляющей компании затраты, связанные с использованием электроэнергии, теплоэнергии, отопления и водоснабжения, канализации (водоотведение) в </w:t>
      </w:r>
      <w:r w:rsidRPr="008D05A3">
        <w:rPr>
          <w:rFonts w:ascii="Times New Roman" w:eastAsia="Times New Roman" w:hAnsi="Times New Roman" w:cs="Times New Roman"/>
          <w:color w:val="000000"/>
          <w:sz w:val="24"/>
          <w:szCs w:val="24"/>
          <w:lang w:eastAsia="ru-RU"/>
        </w:rPr>
        <w:t>квартире</w:t>
      </w:r>
      <w:r w:rsidRPr="008D05A3">
        <w:rPr>
          <w:rFonts w:ascii="Times New Roman" w:eastAsia="Times New Roman" w:hAnsi="Times New Roman" w:cs="Times New Roman"/>
          <w:sz w:val="24"/>
          <w:szCs w:val="24"/>
          <w:lang w:eastAsia="ru-RU"/>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 xml:space="preserve"> не вправе отказаться от оплаты указанных в настоящем пункте расходов при их обоснованности и правильности.</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До момента передачи Дома Товариществу собственников жилья (управляющей компании), в случаях аварийных ситуаций обеспечить возможность доступа в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персонала Застройщика.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Исполнять другие обязательства, предусмотренные настоящим Договором.</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b/>
          <w:sz w:val="24"/>
          <w:szCs w:val="24"/>
          <w:u w:val="single"/>
          <w:lang w:eastAsia="ru-RU"/>
        </w:rPr>
        <w:t>Участник долевого строительства имеет право:</w:t>
      </w:r>
    </w:p>
    <w:p w:rsidR="008D05A3" w:rsidRPr="008D05A3"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t xml:space="preserve">  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Объектом, в соответствии с действующем законодательством РФ, необходимый для управления Объектом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8D05A3" w:rsidRPr="008D05A3"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t xml:space="preserve">Уступка </w:t>
      </w:r>
      <w:r w:rsidRPr="008D05A3">
        <w:rPr>
          <w:rFonts w:ascii="Times New Roman" w:eastAsia="Times New Roman" w:hAnsi="Times New Roman" w:cs="Times New Roman"/>
          <w:iCs/>
          <w:sz w:val="24"/>
          <w:szCs w:val="24"/>
          <w:lang w:eastAsia="ru-RU"/>
        </w:rPr>
        <w:t xml:space="preserve">Участником долевого строительства </w:t>
      </w:r>
      <w:r w:rsidRPr="008D05A3">
        <w:rPr>
          <w:rFonts w:ascii="Times New Roman" w:eastAsia="Times New Roman" w:hAnsi="Times New Roman" w:cs="Times New Roman"/>
          <w:sz w:val="24"/>
          <w:szCs w:val="24"/>
          <w:lang w:eastAsia="ru-RU"/>
        </w:rPr>
        <w:t xml:space="preserve">прав требований по договору </w:t>
      </w:r>
      <w:r w:rsidRPr="008D05A3">
        <w:rPr>
          <w:rFonts w:ascii="Times New Roman" w:hAnsi="Times New Roman" w:cs="Times New Roman"/>
          <w:color w:val="000000"/>
          <w:sz w:val="24"/>
          <w:szCs w:val="24"/>
        </w:rPr>
        <w:t xml:space="preserve">совершается согласно требованиям действующего законодательства Российской Федерации и </w:t>
      </w:r>
      <w:r w:rsidRPr="008D05A3">
        <w:rPr>
          <w:rFonts w:ascii="Times New Roman" w:eastAsia="Times New Roman" w:hAnsi="Times New Roman" w:cs="Times New Roman"/>
          <w:sz w:val="24"/>
          <w:szCs w:val="24"/>
          <w:lang w:eastAsia="ru-RU"/>
        </w:rPr>
        <w:t xml:space="preserve">допускается с момента государственной регистрации договора до момента получения разрешения о вводе Дома в эксплуатацию     </w:t>
      </w:r>
      <w:r w:rsidRPr="008D05A3">
        <w:rPr>
          <w:rFonts w:ascii="Times New Roman" w:hAnsi="Times New Roman" w:cs="Times New Roman"/>
          <w:color w:val="000000"/>
          <w:sz w:val="24"/>
          <w:szCs w:val="24"/>
        </w:rPr>
        <w:t xml:space="preserve">письменного согласия Застройщика. </w:t>
      </w:r>
    </w:p>
    <w:p w:rsidR="008D05A3" w:rsidRPr="008D05A3"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lastRenderedPageBreak/>
        <w:t>В судебном порядке отказаться от исполнения настоящего договора</w:t>
      </w:r>
      <w:r w:rsidRPr="008D05A3">
        <w:rPr>
          <w:rFonts w:ascii="Times New Roman" w:eastAsia="Times New Roman" w:hAnsi="Times New Roman" w:cs="Times New Roman"/>
          <w:color w:val="CC99FF"/>
          <w:sz w:val="24"/>
          <w:szCs w:val="24"/>
          <w:lang w:eastAsia="ru-RU"/>
        </w:rPr>
        <w:t xml:space="preserve"> </w:t>
      </w:r>
      <w:r w:rsidRPr="008D05A3">
        <w:rPr>
          <w:rFonts w:ascii="Times New Roman" w:eastAsia="Times New Roman" w:hAnsi="Times New Roman" w:cs="Times New Roman"/>
          <w:sz w:val="24"/>
          <w:szCs w:val="24"/>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Pr="008D05A3">
        <w:rPr>
          <w:rFonts w:ascii="Times New Roman" w:eastAsia="Times New Roman" w:hAnsi="Times New Roman" w:cs="Times New Roman"/>
          <w:b/>
          <w:sz w:val="24"/>
          <w:szCs w:val="24"/>
          <w:lang w:eastAsia="ru-RU"/>
        </w:rPr>
        <w:t xml:space="preserve"> </w:t>
      </w:r>
      <w:r w:rsidRPr="008D05A3">
        <w:rPr>
          <w:rFonts w:ascii="Times New Roman" w:eastAsia="Times New Roman" w:hAnsi="Times New Roman" w:cs="Times New Roman"/>
          <w:sz w:val="24"/>
          <w:szCs w:val="24"/>
          <w:lang w:eastAsia="ru-RU"/>
        </w:rPr>
        <w:t>о предстоящем обращении в суд в срок 10 рабочих дней, в случае:</w:t>
      </w:r>
    </w:p>
    <w:p w:rsidR="008D05A3" w:rsidRPr="008D05A3" w:rsidRDefault="008D05A3" w:rsidP="008D05A3">
      <w:pPr>
        <w:pStyle w:val="a4"/>
        <w:numPr>
          <w:ilvl w:val="0"/>
          <w:numId w:val="8"/>
        </w:numPr>
        <w:tabs>
          <w:tab w:val="left" w:pos="284"/>
          <w:tab w:val="left" w:pos="567"/>
          <w:tab w:val="left" w:pos="709"/>
          <w:tab w:val="left" w:pos="851"/>
          <w:tab w:val="left" w:pos="1276"/>
          <w:tab w:val="left" w:pos="1418"/>
        </w:tabs>
        <w:spacing w:after="0" w:line="240" w:lineRule="auto"/>
        <w:ind w:left="0" w:firstLine="284"/>
        <w:jc w:val="both"/>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sz w:val="24"/>
          <w:szCs w:val="24"/>
          <w:lang w:eastAsia="ru-RU"/>
        </w:rPr>
        <w:t xml:space="preserve">прекращения или приостановления строительства Дома, в состав которого входит </w:t>
      </w:r>
      <w:r w:rsidRPr="008D05A3">
        <w:rPr>
          <w:rFonts w:ascii="Times New Roman" w:eastAsia="Times New Roman" w:hAnsi="Times New Roman" w:cs="Times New Roman"/>
          <w:color w:val="000000"/>
          <w:sz w:val="24"/>
          <w:szCs w:val="24"/>
          <w:lang w:eastAsia="ru-RU"/>
        </w:rPr>
        <w:t>квартира</w:t>
      </w:r>
      <w:r w:rsidRPr="008D05A3">
        <w:rPr>
          <w:rFonts w:ascii="Times New Roman" w:eastAsia="Times New Roman" w:hAnsi="Times New Roman" w:cs="Times New Roman"/>
          <w:sz w:val="24"/>
          <w:szCs w:val="24"/>
          <w:lang w:eastAsia="ru-RU"/>
        </w:rPr>
        <w:t xml:space="preserve">, при наличии обстоятельств, очевидно свидетельствующих о том, что в предусмотренный договором срок </w:t>
      </w:r>
      <w:r w:rsidRPr="008D05A3">
        <w:rPr>
          <w:rFonts w:ascii="Times New Roman" w:eastAsia="Times New Roman" w:hAnsi="Times New Roman" w:cs="Times New Roman"/>
          <w:color w:val="000000"/>
          <w:sz w:val="24"/>
          <w:szCs w:val="24"/>
          <w:lang w:eastAsia="ru-RU"/>
        </w:rPr>
        <w:t xml:space="preserve">квартира </w:t>
      </w:r>
      <w:r w:rsidRPr="008D05A3">
        <w:rPr>
          <w:rFonts w:ascii="Times New Roman" w:eastAsia="Times New Roman" w:hAnsi="Times New Roman" w:cs="Times New Roman"/>
          <w:sz w:val="24"/>
          <w:szCs w:val="24"/>
          <w:lang w:eastAsia="ru-RU"/>
        </w:rPr>
        <w:t xml:space="preserve">не будет передана </w:t>
      </w:r>
      <w:r w:rsidRPr="008D05A3">
        <w:rPr>
          <w:rFonts w:ascii="Times New Roman" w:eastAsia="Times New Roman" w:hAnsi="Times New Roman" w:cs="Times New Roman"/>
          <w:iCs/>
          <w:sz w:val="24"/>
          <w:szCs w:val="24"/>
          <w:lang w:eastAsia="ru-RU"/>
        </w:rPr>
        <w:t>Участнику долевого строительства;</w:t>
      </w:r>
    </w:p>
    <w:p w:rsidR="008D05A3" w:rsidRPr="008D05A3" w:rsidRDefault="008D05A3" w:rsidP="008D05A3">
      <w:pPr>
        <w:pStyle w:val="a4"/>
        <w:numPr>
          <w:ilvl w:val="0"/>
          <w:numId w:val="8"/>
        </w:numPr>
        <w:tabs>
          <w:tab w:val="left" w:pos="284"/>
          <w:tab w:val="left" w:pos="567"/>
          <w:tab w:val="left" w:pos="709"/>
          <w:tab w:val="left" w:pos="851"/>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существенного изменения проектной документации создаваемого Дома, в том числе существенного изменения проекта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которая входит в состав этого Дома.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iCs/>
          <w:sz w:val="24"/>
          <w:szCs w:val="24"/>
          <w:lang w:eastAsia="ru-RU"/>
        </w:rPr>
        <w:t xml:space="preserve"> Застройщик не несет ответственности за недостатки (дефекты)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iCs/>
          <w:sz w:val="24"/>
          <w:szCs w:val="24"/>
          <w:lang w:eastAsia="ru-RU"/>
        </w:rPr>
        <w:t>, обнаруженные в пределах гарантийного срока, если докажет, что они произошли вследствие нормального износа или нарушения</w:t>
      </w:r>
      <w:r w:rsidRPr="008D05A3">
        <w:rPr>
          <w:rFonts w:ascii="Times New Roman" w:eastAsia="Times New Roman" w:hAnsi="Times New Roman" w:cs="Times New Roman"/>
          <w:iCs/>
          <w:color w:val="FF0000"/>
          <w:sz w:val="24"/>
          <w:szCs w:val="24"/>
          <w:lang w:eastAsia="ru-RU"/>
        </w:rPr>
        <w:t xml:space="preserve"> </w:t>
      </w:r>
      <w:r w:rsidRPr="008D05A3">
        <w:rPr>
          <w:rFonts w:ascii="Times New Roman" w:eastAsia="Times New Roman" w:hAnsi="Times New Roman" w:cs="Times New Roman"/>
          <w:iCs/>
          <w:sz w:val="24"/>
          <w:szCs w:val="24"/>
          <w:lang w:eastAsia="ru-RU"/>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sz w:val="24"/>
          <w:szCs w:val="24"/>
          <w:lang w:eastAsia="ru-RU"/>
        </w:rPr>
        <w:t>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или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b/>
          <w:sz w:val="24"/>
          <w:szCs w:val="24"/>
          <w:u w:val="single"/>
          <w:lang w:eastAsia="ru-RU"/>
        </w:rPr>
        <w:t>Участник долевого строительства не имеет права: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sz w:val="24"/>
          <w:szCs w:val="24"/>
          <w:u w:val="single"/>
          <w:lang w:eastAsia="ru-RU"/>
        </w:rPr>
      </w:pPr>
      <w:r w:rsidRPr="008D05A3">
        <w:rPr>
          <w:rFonts w:ascii="Times New Roman" w:eastAsia="Times New Roman" w:hAnsi="Times New Roman" w:cs="Times New Roman"/>
          <w:sz w:val="24"/>
          <w:szCs w:val="24"/>
          <w:lang w:eastAsia="ru-RU"/>
        </w:rPr>
        <w:t xml:space="preserve"> Выполнять перепроектирование и/или перепланировку и/или переустройство и/или переоборудование, реконструкцию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указанной в </w:t>
      </w:r>
      <w:r w:rsidR="00CB43BB">
        <w:rPr>
          <w:rFonts w:ascii="Times New Roman" w:eastAsia="Times New Roman" w:hAnsi="Times New Roman" w:cs="Times New Roman"/>
          <w:sz w:val="24"/>
          <w:szCs w:val="24"/>
          <w:lang w:eastAsia="ru-RU"/>
        </w:rPr>
        <w:t>разделе 2</w:t>
      </w:r>
      <w:r w:rsidRPr="008D05A3">
        <w:rPr>
          <w:rFonts w:ascii="Times New Roman" w:eastAsia="Times New Roman" w:hAnsi="Times New Roman" w:cs="Times New Roman"/>
          <w:sz w:val="24"/>
          <w:szCs w:val="24"/>
          <w:lang w:eastAsia="ru-RU"/>
        </w:rPr>
        <w:t xml:space="preserve"> настоящего Договора, до оформления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8D05A3" w:rsidRPr="008D05A3"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8D05A3">
      <w:pPr>
        <w:pStyle w:val="a4"/>
        <w:numPr>
          <w:ilvl w:val="0"/>
          <w:numId w:val="7"/>
        </w:numPr>
        <w:tabs>
          <w:tab w:val="left" w:pos="454"/>
          <w:tab w:val="left" w:pos="567"/>
          <w:tab w:val="left" w:pos="851"/>
          <w:tab w:val="left" w:pos="1134"/>
          <w:tab w:val="left" w:pos="1276"/>
          <w:tab w:val="left" w:pos="1418"/>
          <w:tab w:val="left" w:pos="3119"/>
          <w:tab w:val="left" w:pos="3261"/>
          <w:tab w:val="left" w:pos="3544"/>
          <w:tab w:val="left" w:pos="3686"/>
          <w:tab w:val="left" w:pos="3828"/>
          <w:tab w:val="left" w:pos="4111"/>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 ПЕРЕДАЧА ОБЪЕКТА ДОЛЕВОГО СТРОИТЕЛЬСТВА</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Застройщик вправе досрочно исполнить обязательства по передаче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Участнику долевого строительства.</w:t>
      </w:r>
    </w:p>
    <w:p w:rsidR="008D05A3" w:rsidRPr="008D05A3"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Застройщик обязан направить Участнику долевого строительства сообщении о готовности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к передаче, о дате явки для приемки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Все уведомления дублируются Застройщиком по электронному адресу Участника, указанному в разделе 10 настоящего Договора.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lastRenderedPageBreak/>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Ответственность за достоверность адреса получателя лежит на Участнике долевого строительства.</w:t>
      </w:r>
    </w:p>
    <w:p w:rsidR="008D05A3" w:rsidRPr="008D05A3"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8D05A3" w:rsidRPr="008D05A3"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Если Участник долевого строительства уклоняется от принятия Объекта долевого строительства в предусмотренный п. 4.1.2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акт о передаче Объекта долевого строительства не ранее дня, когда почтовой службой зафиксировано одно из нижеизложенных событий:</w:t>
      </w:r>
    </w:p>
    <w:p w:rsidR="008D05A3" w:rsidRPr="008D05A3"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заказное письмо возвращено с отметкой об отказе участника долевого строительства от его получения, или</w:t>
      </w:r>
    </w:p>
    <w:p w:rsidR="008D05A3" w:rsidRPr="008D05A3"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заказное письмо возвращено в связи с отсутствием участника долевого строительства по указанному им почтовому адресу, либо </w:t>
      </w:r>
    </w:p>
    <w:p w:rsidR="008D05A3" w:rsidRPr="008D05A3"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заказное письмо возвращено с отметкой «по истечении срока хранения».</w:t>
      </w:r>
    </w:p>
    <w:p w:rsidR="008D05A3" w:rsidRPr="008D05A3"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Надлежащей фиксацией одного из вышеприведенных событий может признаваться, в частности, информация, размещенная на сайте почтовой службы, ответ на запрос от почтовой службы, Уведомление о вручении почтового отправления и т.д.</w:t>
      </w:r>
    </w:p>
    <w:p w:rsidR="008D05A3" w:rsidRPr="008D05A3"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Передача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w:t>
      </w:r>
    </w:p>
    <w:p w:rsidR="008D05A3" w:rsidRPr="008D05A3"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8D05A3" w:rsidRPr="008D05A3"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color w:val="000000"/>
          <w:sz w:val="24"/>
          <w:szCs w:val="24"/>
          <w:lang w:eastAsia="ru-RU"/>
        </w:rPr>
        <w:t xml:space="preserve">В случае уклонения </w:t>
      </w:r>
      <w:r w:rsidRPr="008D05A3">
        <w:rPr>
          <w:rFonts w:ascii="Times New Roman" w:eastAsia="Times New Roman" w:hAnsi="Times New Roman" w:cs="Times New Roman"/>
          <w:iCs/>
          <w:color w:val="000000"/>
          <w:sz w:val="24"/>
          <w:szCs w:val="24"/>
          <w:lang w:eastAsia="ru-RU"/>
        </w:rPr>
        <w:t>Участника долевого строительства</w:t>
      </w:r>
      <w:r w:rsidRPr="008D05A3">
        <w:rPr>
          <w:rFonts w:ascii="Times New Roman" w:eastAsia="Times New Roman" w:hAnsi="Times New Roman" w:cs="Times New Roman"/>
          <w:i/>
          <w:iCs/>
          <w:color w:val="000000"/>
          <w:sz w:val="24"/>
          <w:szCs w:val="24"/>
          <w:lang w:eastAsia="ru-RU"/>
        </w:rPr>
        <w:t xml:space="preserve"> </w:t>
      </w:r>
      <w:r w:rsidRPr="008D05A3">
        <w:rPr>
          <w:rFonts w:ascii="Times New Roman" w:eastAsia="Times New Roman" w:hAnsi="Times New Roman" w:cs="Times New Roman"/>
          <w:iCs/>
          <w:color w:val="000000"/>
          <w:sz w:val="24"/>
          <w:szCs w:val="24"/>
          <w:lang w:eastAsia="ru-RU"/>
        </w:rPr>
        <w:t xml:space="preserve">от принятия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iCs/>
          <w:color w:val="000000"/>
          <w:sz w:val="24"/>
          <w:szCs w:val="24"/>
          <w:lang w:eastAsia="ru-RU"/>
        </w:rPr>
        <w:t xml:space="preserve"> в указанный срок, Застройщик по истечении двух месяцев вправе составить односторонний акт или иной документ о передаче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iCs/>
          <w:color w:val="000000"/>
          <w:sz w:val="24"/>
          <w:szCs w:val="24"/>
          <w:lang w:eastAsia="ru-RU"/>
        </w:rPr>
        <w:t xml:space="preserve"> (за исключением случая, если Объект долевого строительства не соответствует </w:t>
      </w:r>
      <w:r w:rsidRPr="008D05A3">
        <w:rPr>
          <w:rFonts w:ascii="Times New Roman" w:eastAsia="Times New Roman" w:hAnsi="Times New Roman" w:cs="Times New Roman"/>
          <w:color w:val="000000"/>
          <w:sz w:val="24"/>
          <w:szCs w:val="24"/>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8D05A3">
        <w:rPr>
          <w:rFonts w:ascii="Times New Roman" w:eastAsia="Times New Roman" w:hAnsi="Times New Roman" w:cs="Times New Roman"/>
          <w:iCs/>
          <w:color w:val="000000"/>
          <w:sz w:val="24"/>
          <w:szCs w:val="24"/>
          <w:lang w:eastAsia="ru-RU"/>
        </w:rPr>
        <w:t>). Уведомление должно быть направлено Участнику долевого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8D05A3" w:rsidRPr="008D05A3" w:rsidRDefault="008D05A3" w:rsidP="008D05A3">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8D05A3">
      <w:pPr>
        <w:pStyle w:val="a4"/>
        <w:numPr>
          <w:ilvl w:val="0"/>
          <w:numId w:val="3"/>
        </w:numPr>
        <w:tabs>
          <w:tab w:val="left" w:pos="567"/>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ГОСУДАРСТВЕННАЯ РЕГИСТРАЦИЯ ПРАВА НА ОБЪЕКТ</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Право собственности Участников долевого строительства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Основанием для государственной регистрации права собственности Участника долевого строительства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являются разрешение на ввод в эксплуатацию Дома и передаточный акт или иной документ о передаче </w:t>
      </w:r>
      <w:r w:rsidRPr="008D05A3">
        <w:rPr>
          <w:rFonts w:ascii="Times New Roman" w:eastAsia="Times New Roman" w:hAnsi="Times New Roman" w:cs="Times New Roman"/>
          <w:color w:val="000000"/>
          <w:sz w:val="24"/>
          <w:szCs w:val="24"/>
          <w:lang w:eastAsia="ru-RU"/>
        </w:rPr>
        <w:t>квартиры</w:t>
      </w:r>
      <w:r w:rsidRPr="008D05A3">
        <w:rPr>
          <w:rFonts w:ascii="Times New Roman" w:eastAsia="Times New Roman" w:hAnsi="Times New Roman" w:cs="Times New Roman"/>
          <w:sz w:val="24"/>
          <w:szCs w:val="24"/>
          <w:lang w:eastAsia="ru-RU"/>
        </w:rPr>
        <w:t>.</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lastRenderedPageBreak/>
        <w:t xml:space="preserve">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после подписания Застройщиком и Участником долевого строительства или его наследниками передаточного акта.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При государственной регистрации права собственности Участника долевого строительства на </w:t>
      </w:r>
      <w:r w:rsidRPr="008D05A3">
        <w:rPr>
          <w:rFonts w:ascii="Times New Roman" w:eastAsia="Times New Roman" w:hAnsi="Times New Roman" w:cs="Times New Roman"/>
          <w:color w:val="000000"/>
          <w:sz w:val="24"/>
          <w:szCs w:val="24"/>
          <w:lang w:eastAsia="ru-RU"/>
        </w:rPr>
        <w:t>квартиру</w:t>
      </w:r>
      <w:r w:rsidRPr="008D05A3">
        <w:rPr>
          <w:rFonts w:ascii="Times New Roman" w:eastAsia="Times New Roman" w:hAnsi="Times New Roman" w:cs="Times New Roman"/>
          <w:sz w:val="24"/>
          <w:szCs w:val="24"/>
          <w:lang w:eastAsia="ru-RU"/>
        </w:rPr>
        <w:t xml:space="preserve"> не учитывается площадь балконов, лоджий, веранд и террас.</w:t>
      </w:r>
    </w:p>
    <w:p w:rsidR="008D05A3" w:rsidRPr="008D05A3" w:rsidRDefault="008D05A3" w:rsidP="008D05A3">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p>
    <w:p w:rsidR="008D05A3" w:rsidRPr="008D05A3" w:rsidRDefault="008D05A3" w:rsidP="008D05A3">
      <w:pPr>
        <w:pStyle w:val="a4"/>
        <w:numPr>
          <w:ilvl w:val="0"/>
          <w:numId w:val="3"/>
        </w:numPr>
        <w:tabs>
          <w:tab w:val="left" w:pos="567"/>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ГАРАНТИИ КАЧЕСТВА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8D05A3" w:rsidRPr="00902EA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Участник долевого строительства обязуется за свой счет и своими силами произвести чистовую отделку квартиры (побелку потолков, настил полов, наклейку </w:t>
      </w:r>
      <w:r w:rsidRPr="00902EA0">
        <w:rPr>
          <w:rFonts w:ascii="Times New Roman" w:eastAsia="Times New Roman" w:hAnsi="Times New Roman" w:cs="Times New Roman"/>
          <w:sz w:val="24"/>
          <w:szCs w:val="24"/>
          <w:lang w:eastAsia="ru-RU"/>
        </w:rPr>
        <w:t>обоев, покраску и др.), оборудовать сантехникой, электроплитой.</w:t>
      </w:r>
    </w:p>
    <w:p w:rsidR="00902EA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902EA0">
        <w:rPr>
          <w:rFonts w:ascii="Times New Roman" w:eastAsia="Times New Roman" w:hAnsi="Times New Roman" w:cs="Times New Roman"/>
          <w:sz w:val="24"/>
          <w:szCs w:val="24"/>
          <w:lang w:eastAsia="ru-RU"/>
        </w:rPr>
        <w:t>Гарантийный срок для Объекта долевого строительства составляет пять лет. Указанный гарантийный срок исчисляется со дня ввода Дома в эксплуатацию.</w:t>
      </w:r>
      <w:r w:rsidR="00902EA0" w:rsidRPr="00902EA0">
        <w:rPr>
          <w:rFonts w:ascii="Times New Roman" w:eastAsia="Times New Roman" w:hAnsi="Times New Roman" w:cs="Times New Roman"/>
          <w:sz w:val="24"/>
          <w:szCs w:val="24"/>
          <w:lang w:eastAsia="ru-RU"/>
        </w:rPr>
        <w:t xml:space="preserve"> </w:t>
      </w:r>
    </w:p>
    <w:p w:rsidR="008D05A3" w:rsidRPr="00902EA0" w:rsidRDefault="00902EA0" w:rsidP="00902EA0">
      <w:pPr>
        <w:tabs>
          <w:tab w:val="left" w:pos="567"/>
          <w:tab w:val="left" w:pos="851"/>
          <w:tab w:val="left" w:pos="1134"/>
          <w:tab w:val="left" w:pos="1276"/>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2EA0">
        <w:rPr>
          <w:rFonts w:ascii="Times New Roman" w:eastAsia="Times New Roman" w:hAnsi="Times New Roman" w:cs="Times New Roman"/>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902EA0">
        <w:rPr>
          <w:rFonts w:ascii="Times New Roman" w:eastAsia="Times New Roman" w:hAnsi="Times New Roman" w:cs="Times New Roman"/>
          <w:sz w:val="24"/>
          <w:szCs w:val="24"/>
          <w:lang w:eastAsia="ru-RU"/>
        </w:rPr>
        <w:t>Участник долевого строительства вправе предъявить Застройщику требования</w:t>
      </w:r>
      <w:r w:rsidRPr="008D05A3">
        <w:rPr>
          <w:rFonts w:ascii="Times New Roman" w:eastAsia="Times New Roman" w:hAnsi="Times New Roman" w:cs="Times New Roman"/>
          <w:sz w:val="24"/>
          <w:szCs w:val="24"/>
          <w:lang w:eastAsia="ru-RU"/>
        </w:rPr>
        <w:t xml:space="preserve">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8D05A3" w:rsidRPr="008D05A3" w:rsidRDefault="008D05A3" w:rsidP="008D05A3">
      <w:pPr>
        <w:tabs>
          <w:tab w:val="left" w:pos="567"/>
          <w:tab w:val="left" w:pos="851"/>
          <w:tab w:val="left" w:pos="1134"/>
          <w:tab w:val="left" w:pos="1276"/>
          <w:tab w:val="left" w:pos="1418"/>
        </w:tabs>
        <w:spacing w:after="0" w:line="240" w:lineRule="auto"/>
        <w:jc w:val="both"/>
        <w:rPr>
          <w:rFonts w:ascii="Times New Roman" w:eastAsia="Times New Roman" w:hAnsi="Times New Roman" w:cs="Times New Roman"/>
          <w:sz w:val="24"/>
          <w:szCs w:val="24"/>
          <w:lang w:eastAsia="ru-RU"/>
        </w:rPr>
      </w:pPr>
    </w:p>
    <w:p w:rsidR="008D05A3" w:rsidRPr="008D05A3" w:rsidRDefault="008D05A3" w:rsidP="008D05A3">
      <w:pPr>
        <w:pStyle w:val="a4"/>
        <w:numPr>
          <w:ilvl w:val="0"/>
          <w:numId w:val="3"/>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ОТВЕТСТВЕННОСТЬ СТОРОН</w:t>
      </w:r>
    </w:p>
    <w:p w:rsidR="008D05A3" w:rsidRPr="008D05A3" w:rsidRDefault="008D05A3" w:rsidP="008D05A3">
      <w:pPr>
        <w:pStyle w:val="a4"/>
        <w:numPr>
          <w:ilvl w:val="1"/>
          <w:numId w:val="3"/>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sz w:val="24"/>
          <w:szCs w:val="24"/>
          <w:lang w:eastAsia="ru-RU"/>
        </w:rPr>
        <w:t xml:space="preserve">В случае неисполнения </w:t>
      </w:r>
      <w:r w:rsidRPr="008D05A3">
        <w:rPr>
          <w:rFonts w:ascii="Times New Roman" w:eastAsia="Times New Roman" w:hAnsi="Times New Roman" w:cs="Times New Roman"/>
          <w:color w:val="000000"/>
          <w:sz w:val="24"/>
          <w:szCs w:val="24"/>
          <w:lang w:eastAsia="ru-RU"/>
        </w:rPr>
        <w:t xml:space="preserve">Участником долевого строительства обязанности, установленной п. </w:t>
      </w:r>
      <w:r w:rsidRPr="008D05A3">
        <w:rPr>
          <w:rFonts w:ascii="Times New Roman" w:eastAsia="Times New Roman" w:hAnsi="Times New Roman" w:cs="Times New Roman"/>
          <w:sz w:val="24"/>
          <w:szCs w:val="24"/>
          <w:lang w:eastAsia="ru-RU"/>
        </w:rPr>
        <w:t xml:space="preserve">4.3.2 </w:t>
      </w:r>
      <w:r w:rsidRPr="008D05A3">
        <w:rPr>
          <w:rFonts w:ascii="Times New Roman" w:eastAsia="Times New Roman" w:hAnsi="Times New Roman" w:cs="Times New Roman"/>
          <w:color w:val="000000"/>
          <w:sz w:val="24"/>
          <w:szCs w:val="24"/>
          <w:lang w:eastAsia="ru-RU"/>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 xml:space="preserve">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w:t>
      </w:r>
      <w:r w:rsidRPr="008D05A3">
        <w:rPr>
          <w:rFonts w:ascii="Times New Roman" w:eastAsia="Times New Roman" w:hAnsi="Times New Roman" w:cs="Times New Roman"/>
          <w:color w:val="000000"/>
          <w:sz w:val="24"/>
          <w:szCs w:val="24"/>
          <w:lang w:eastAsia="ru-RU"/>
        </w:rPr>
        <w:lastRenderedPageBreak/>
        <w:t>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8D05A3" w:rsidRPr="008D05A3"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sz w:val="24"/>
          <w:szCs w:val="24"/>
          <w:lang w:eastAsia="ru-RU"/>
        </w:rPr>
      </w:pPr>
      <w:r w:rsidRPr="008D05A3">
        <w:rPr>
          <w:rFonts w:ascii="Times New Roman" w:eastAsia="Times New Roman" w:hAnsi="Times New Roman" w:cs="Times New Roman"/>
          <w:color w:val="000000"/>
          <w:sz w:val="24"/>
          <w:szCs w:val="24"/>
          <w:lang w:eastAsia="ru-RU"/>
        </w:rPr>
        <w:t>В случае неуплаты Участником долевого строительства компенсации затрат Застройщика, предусмотренной пунктом 4.3.7 настоящего договора, Застройщик вправе взыскать с Участника долевого строительства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8D05A3">
      <w:pPr>
        <w:pStyle w:val="a4"/>
        <w:numPr>
          <w:ilvl w:val="0"/>
          <w:numId w:val="4"/>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ОСОБЫЕ УСЛОВИЯ</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Застройщик гарантирует, что указанная в п. 2.2. строящаяся квартира никому не продана, под арестом и спором не состоит, а также не обременена другими обязательствами.</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rsidR="008D05A3" w:rsidRPr="008D05A3"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В случае расторжения настоящего договора по инициативе Участника долевого строительства в одностороннем внесудебном порядке и/или согласно двустороннего соглашения, последний возмещает Застройщику убытки, вызванные таким расторжением, а именно: 1,2% от цены договора, уплачиваемый Застройщиком в компенсационный фонд.</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Настоящий Договор, акт приемки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своего права собственности на квартиру. Регистрация права собственности на квартиру осуществляется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самостоятельно за свой счет.</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При обнаружении Застройщиком нарушений </w:t>
      </w:r>
      <w:r w:rsidRPr="008D05A3">
        <w:rPr>
          <w:rFonts w:ascii="Times New Roman" w:eastAsia="Times New Roman" w:hAnsi="Times New Roman" w:cs="Times New Roman"/>
          <w:iCs/>
          <w:sz w:val="24"/>
          <w:szCs w:val="24"/>
          <w:lang w:eastAsia="ru-RU"/>
        </w:rPr>
        <w:t>Участником долевого строительства</w:t>
      </w:r>
      <w:r w:rsidRPr="008D05A3">
        <w:rPr>
          <w:rFonts w:ascii="Times New Roman" w:eastAsia="Times New Roman" w:hAnsi="Times New Roman" w:cs="Times New Roman"/>
          <w:sz w:val="24"/>
          <w:szCs w:val="24"/>
          <w:lang w:eastAsia="ru-RU"/>
        </w:rPr>
        <w:t xml:space="preserve"> пунктов 4.5.1. и 4.5.2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8D05A3">
        <w:rPr>
          <w:rFonts w:ascii="Times New Roman" w:eastAsia="Times New Roman" w:hAnsi="Times New Roman" w:cs="Times New Roman"/>
          <w:iCs/>
          <w:sz w:val="24"/>
          <w:szCs w:val="24"/>
          <w:lang w:eastAsia="ru-RU"/>
        </w:rPr>
        <w:t>Участника долевого строительства</w:t>
      </w:r>
      <w:r w:rsidRPr="008D05A3">
        <w:rPr>
          <w:rFonts w:ascii="Times New Roman" w:eastAsia="Times New Roman" w:hAnsi="Times New Roman" w:cs="Times New Roman"/>
          <w:sz w:val="24"/>
          <w:szCs w:val="24"/>
          <w:lang w:eastAsia="ru-RU"/>
        </w:rPr>
        <w:t xml:space="preserve"> по смете, предоставленной подрядной организацией в сроки, указанные Застройщиком.</w:t>
      </w:r>
    </w:p>
    <w:p w:rsidR="008D05A3" w:rsidRPr="008D05A3"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Застройщик и </w:t>
      </w:r>
      <w:r w:rsidRPr="008D05A3">
        <w:rPr>
          <w:rFonts w:ascii="Times New Roman" w:eastAsia="Times New Roman" w:hAnsi="Times New Roman" w:cs="Times New Roman"/>
          <w:iCs/>
          <w:sz w:val="24"/>
          <w:szCs w:val="24"/>
          <w:lang w:eastAsia="ru-RU"/>
        </w:rPr>
        <w:t>Участник долевого строительства</w:t>
      </w:r>
      <w:r w:rsidRPr="008D05A3">
        <w:rPr>
          <w:rFonts w:ascii="Times New Roman" w:eastAsia="Times New Roman" w:hAnsi="Times New Roman" w:cs="Times New Roman"/>
          <w:sz w:val="24"/>
          <w:szCs w:val="24"/>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8D05A3" w:rsidRPr="008D05A3" w:rsidRDefault="008D05A3" w:rsidP="008D05A3">
      <w:pPr>
        <w:pStyle w:val="a4"/>
        <w:tabs>
          <w:tab w:val="left" w:pos="567"/>
          <w:tab w:val="left" w:pos="851"/>
          <w:tab w:val="left" w:pos="993"/>
          <w:tab w:val="left" w:pos="1134"/>
          <w:tab w:val="left" w:pos="1276"/>
          <w:tab w:val="left" w:pos="1418"/>
        </w:tabs>
        <w:spacing w:after="0" w:line="240" w:lineRule="auto"/>
        <w:ind w:left="284"/>
        <w:jc w:val="both"/>
        <w:rPr>
          <w:rFonts w:ascii="Times New Roman" w:eastAsia="Times New Roman" w:hAnsi="Times New Roman" w:cs="Times New Roman"/>
          <w:sz w:val="24"/>
          <w:szCs w:val="24"/>
          <w:lang w:eastAsia="ru-RU"/>
        </w:rPr>
      </w:pPr>
    </w:p>
    <w:p w:rsidR="008D05A3" w:rsidRPr="008D05A3" w:rsidRDefault="008D05A3" w:rsidP="008D05A3">
      <w:pPr>
        <w:numPr>
          <w:ilvl w:val="0"/>
          <w:numId w:val="4"/>
        </w:numPr>
        <w:tabs>
          <w:tab w:val="left" w:pos="567"/>
          <w:tab w:val="left" w:pos="851"/>
          <w:tab w:val="left" w:pos="1134"/>
          <w:tab w:val="left" w:pos="1276"/>
          <w:tab w:val="left" w:pos="1418"/>
        </w:tabs>
        <w:spacing w:after="0" w:line="240" w:lineRule="auto"/>
        <w:ind w:left="0" w:firstLine="284"/>
        <w:contextualSpacing/>
        <w:jc w:val="center"/>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ПРОЧИЕ УСЛОВИЯ</w:t>
      </w:r>
    </w:p>
    <w:p w:rsidR="008D05A3" w:rsidRPr="008D05A3"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8D05A3" w:rsidRPr="008D05A3"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lastRenderedPageBreak/>
        <w:t>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8D05A3" w:rsidRPr="008D05A3"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8D05A3"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Настоящий Договор составлен </w:t>
      </w:r>
      <w:r w:rsidRPr="008D05A3">
        <w:rPr>
          <w:rFonts w:ascii="Times New Roman" w:eastAsia="Times New Roman" w:hAnsi="Times New Roman" w:cs="Times New Roman"/>
          <w:b/>
          <w:sz w:val="24"/>
          <w:szCs w:val="24"/>
          <w:lang w:eastAsia="ru-RU"/>
        </w:rPr>
        <w:t>в трех</w:t>
      </w:r>
      <w:r w:rsidRPr="008D05A3">
        <w:rPr>
          <w:rFonts w:ascii="Times New Roman" w:eastAsia="Times New Roman" w:hAnsi="Times New Roman" w:cs="Times New Roman"/>
          <w:sz w:val="24"/>
          <w:szCs w:val="24"/>
          <w:lang w:eastAsia="ru-RU"/>
        </w:rPr>
        <w:t xml:space="preserve"> экземплярах, имеющих одинаковую юридическую силу, один для Застройщика, один для </w:t>
      </w:r>
      <w:r w:rsidRPr="008D05A3">
        <w:rPr>
          <w:rFonts w:ascii="Times New Roman" w:eastAsia="Times New Roman" w:hAnsi="Times New Roman" w:cs="Times New Roman"/>
          <w:iCs/>
          <w:sz w:val="24"/>
          <w:szCs w:val="24"/>
          <w:lang w:eastAsia="ru-RU"/>
        </w:rPr>
        <w:t>Участника долевого строительства</w:t>
      </w:r>
      <w:r w:rsidRPr="008D05A3">
        <w:rPr>
          <w:rFonts w:ascii="Times New Roman" w:eastAsia="Times New Roman" w:hAnsi="Times New Roman" w:cs="Times New Roman"/>
          <w:sz w:val="24"/>
          <w:szCs w:val="24"/>
          <w:lang w:eastAsia="ru-RU"/>
        </w:rPr>
        <w:t xml:space="preserve"> и один для регистрирующего органа.</w:t>
      </w:r>
    </w:p>
    <w:p w:rsidR="008D05A3" w:rsidRPr="008D05A3" w:rsidRDefault="008D05A3" w:rsidP="008D05A3">
      <w:pPr>
        <w:pStyle w:val="a4"/>
        <w:tabs>
          <w:tab w:val="left" w:pos="567"/>
          <w:tab w:val="left" w:pos="851"/>
          <w:tab w:val="left" w:pos="1134"/>
          <w:tab w:val="left" w:pos="1276"/>
          <w:tab w:val="left" w:pos="1418"/>
        </w:tabs>
        <w:spacing w:after="0" w:line="240" w:lineRule="auto"/>
        <w:ind w:left="284"/>
        <w:jc w:val="both"/>
        <w:rPr>
          <w:rFonts w:ascii="Times New Roman" w:eastAsia="Times New Roman" w:hAnsi="Times New Roman" w:cs="Times New Roman"/>
          <w:sz w:val="24"/>
          <w:szCs w:val="24"/>
          <w:lang w:eastAsia="ru-RU"/>
        </w:rPr>
      </w:pPr>
    </w:p>
    <w:p w:rsidR="008D05A3" w:rsidRPr="008D05A3" w:rsidRDefault="008D05A3" w:rsidP="008D05A3">
      <w:pPr>
        <w:pStyle w:val="a4"/>
        <w:keepNext/>
        <w:numPr>
          <w:ilvl w:val="0"/>
          <w:numId w:val="4"/>
        </w:numPr>
        <w:tabs>
          <w:tab w:val="left" w:pos="567"/>
          <w:tab w:val="left" w:pos="1134"/>
          <w:tab w:val="left" w:pos="1276"/>
          <w:tab w:val="left" w:pos="1418"/>
        </w:tabs>
        <w:spacing w:after="0" w:line="240" w:lineRule="auto"/>
        <w:jc w:val="both"/>
        <w:outlineLvl w:val="0"/>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lastRenderedPageBreak/>
        <w:t>ПОДПИСИ И РЕКВИЗИТЫ СТОРОН</w:t>
      </w:r>
    </w:p>
    <w:p w:rsidR="008D05A3" w:rsidRPr="008D05A3" w:rsidRDefault="008D05A3" w:rsidP="008D05A3">
      <w:pPr>
        <w:pStyle w:val="a4"/>
        <w:keepNext/>
        <w:tabs>
          <w:tab w:val="left" w:pos="567"/>
          <w:tab w:val="left" w:pos="1134"/>
          <w:tab w:val="left" w:pos="1276"/>
          <w:tab w:val="left" w:pos="1418"/>
        </w:tabs>
        <w:spacing w:after="0" w:line="240" w:lineRule="auto"/>
        <w:ind w:left="3360"/>
        <w:jc w:val="both"/>
        <w:outlineLvl w:val="0"/>
        <w:rPr>
          <w:rFonts w:ascii="Times New Roman" w:eastAsia="Times New Roman" w:hAnsi="Times New Roman" w:cs="Times New Roman"/>
          <w:b/>
          <w:sz w:val="24"/>
          <w:szCs w:val="24"/>
          <w:lang w:eastAsia="ru-RU"/>
        </w:rPr>
      </w:pPr>
    </w:p>
    <w:tbl>
      <w:tblPr>
        <w:tblW w:w="9464" w:type="dxa"/>
        <w:tblLayout w:type="fixed"/>
        <w:tblLook w:val="0000" w:firstRow="0" w:lastRow="0" w:firstColumn="0" w:lastColumn="0" w:noHBand="0" w:noVBand="0"/>
      </w:tblPr>
      <w:tblGrid>
        <w:gridCol w:w="4604"/>
        <w:gridCol w:w="4860"/>
      </w:tblGrid>
      <w:tr w:rsidR="008D05A3" w:rsidRPr="008D05A3" w:rsidTr="00A61C85">
        <w:trPr>
          <w:trHeight w:val="11432"/>
        </w:trPr>
        <w:tc>
          <w:tcPr>
            <w:tcW w:w="4604" w:type="dxa"/>
            <w:shd w:val="clear" w:color="auto" w:fill="auto"/>
          </w:tcPr>
          <w:p w:rsidR="008D05A3" w:rsidRPr="008D05A3" w:rsidRDefault="008D05A3" w:rsidP="00A61C85">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ЗАСТРОЙЩИК: </w:t>
            </w:r>
          </w:p>
          <w:p w:rsidR="008D05A3" w:rsidRPr="008D05A3" w:rsidRDefault="008D05A3" w:rsidP="00A61C85">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p>
          <w:p w:rsidR="008D05A3" w:rsidRPr="008D05A3" w:rsidRDefault="008D05A3" w:rsidP="00A61C85">
            <w:pPr>
              <w:tabs>
                <w:tab w:val="left" w:pos="567"/>
                <w:tab w:val="left" w:pos="1134"/>
                <w:tab w:val="left" w:pos="1276"/>
                <w:tab w:val="left" w:pos="1418"/>
              </w:tabs>
              <w:snapToGrid w:val="0"/>
              <w:spacing w:after="0" w:line="240" w:lineRule="auto"/>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ООО «ГАММА»</w:t>
            </w: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630099, РФ, Новосибирская область, г. Новосибирск, ул. Семьи Шамшиных, </w:t>
            </w: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д. 24, офис 2,3. </w:t>
            </w: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тел./факс 217-42-26, 217-42-97,</w:t>
            </w:r>
          </w:p>
          <w:p w:rsidR="008D05A3" w:rsidRPr="008D05A3" w:rsidRDefault="008D05A3" w:rsidP="00A61C85">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ОГРН 1165476086225, ИНН 5406605937</w:t>
            </w:r>
          </w:p>
          <w:p w:rsidR="008D05A3" w:rsidRPr="008D05A3" w:rsidRDefault="008D05A3" w:rsidP="00A61C85">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КПП 540601001 ОКПО 01813188</w:t>
            </w:r>
          </w:p>
          <w:p w:rsidR="008D05A3" w:rsidRPr="008D05A3" w:rsidRDefault="008D05A3" w:rsidP="00A61C85">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 xml:space="preserve">р/с 40702810416030001389 ФИЛИАЛ БАНКА ВТБ (ПАО) в г. Красноярске </w:t>
            </w:r>
          </w:p>
          <w:p w:rsidR="008D05A3" w:rsidRPr="008D05A3" w:rsidRDefault="008D05A3" w:rsidP="00A61C85">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БИК 040407777</w:t>
            </w:r>
          </w:p>
          <w:p w:rsidR="008D05A3" w:rsidRPr="008D05A3" w:rsidRDefault="008D05A3" w:rsidP="00A61C85">
            <w:pPr>
              <w:tabs>
                <w:tab w:val="left" w:pos="567"/>
                <w:tab w:val="left" w:pos="1134"/>
                <w:tab w:val="left" w:pos="1276"/>
                <w:tab w:val="left" w:pos="1418"/>
              </w:tabs>
              <w:snapToGrid w:val="0"/>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к/с 30101810200000000777</w:t>
            </w:r>
          </w:p>
          <w:p w:rsidR="008D05A3" w:rsidRPr="008D05A3" w:rsidRDefault="008D05A3" w:rsidP="00A61C85">
            <w:pPr>
              <w:tabs>
                <w:tab w:val="left" w:pos="567"/>
                <w:tab w:val="left" w:pos="1134"/>
                <w:tab w:val="left" w:pos="1276"/>
                <w:tab w:val="left" w:pos="1418"/>
              </w:tabs>
              <w:snapToGrid w:val="0"/>
              <w:spacing w:after="0" w:line="240" w:lineRule="auto"/>
              <w:jc w:val="both"/>
              <w:rPr>
                <w:rFonts w:ascii="Times New Roman" w:eastAsia="Times New Roman" w:hAnsi="Times New Roman" w:cs="Times New Roman"/>
                <w:sz w:val="24"/>
                <w:szCs w:val="24"/>
                <w:lang w:eastAsia="ru-RU"/>
              </w:rPr>
            </w:pPr>
          </w:p>
          <w:p w:rsidR="008D05A3" w:rsidRPr="008D05A3" w:rsidRDefault="008D05A3" w:rsidP="00A61C85">
            <w:pPr>
              <w:tabs>
                <w:tab w:val="left" w:pos="567"/>
                <w:tab w:val="left" w:pos="1134"/>
                <w:tab w:val="left" w:pos="1276"/>
                <w:tab w:val="left" w:pos="1418"/>
              </w:tabs>
              <w:snapToGrid w:val="0"/>
              <w:spacing w:after="0" w:line="240" w:lineRule="auto"/>
              <w:ind w:firstLine="284"/>
              <w:jc w:val="both"/>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по доверенности</w:t>
            </w:r>
          </w:p>
          <w:p w:rsidR="008D05A3" w:rsidRPr="008D05A3" w:rsidRDefault="008D05A3" w:rsidP="00A61C85">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sz w:val="24"/>
                <w:szCs w:val="24"/>
                <w:lang w:eastAsia="ru-RU"/>
              </w:rPr>
            </w:pPr>
          </w:p>
          <w:p w:rsidR="008D05A3" w:rsidRPr="008D05A3" w:rsidRDefault="008D05A3" w:rsidP="00A61C85">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______________________ </w:t>
            </w:r>
            <w:r w:rsidRPr="008D05A3">
              <w:rPr>
                <w:rFonts w:ascii="Times New Roman" w:eastAsia="Times New Roman" w:hAnsi="Times New Roman" w:cs="Times New Roman"/>
                <w:sz w:val="24"/>
                <w:szCs w:val="24"/>
                <w:lang w:eastAsia="ru-RU"/>
              </w:rPr>
              <w:t>/ И.В. Павлова/</w:t>
            </w:r>
          </w:p>
          <w:p w:rsidR="008D05A3" w:rsidRPr="008D05A3" w:rsidRDefault="008D05A3" w:rsidP="00A61C85">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05A3">
              <w:rPr>
                <w:rFonts w:ascii="Times New Roman" w:eastAsia="Times New Roman" w:hAnsi="Times New Roman" w:cs="Times New Roman"/>
                <w:sz w:val="24"/>
                <w:szCs w:val="24"/>
                <w:lang w:eastAsia="ru-RU"/>
              </w:rPr>
              <w:t>МП</w:t>
            </w:r>
          </w:p>
        </w:tc>
        <w:tc>
          <w:tcPr>
            <w:tcW w:w="4860" w:type="dxa"/>
            <w:shd w:val="clear" w:color="auto" w:fill="auto"/>
          </w:tcPr>
          <w:p w:rsidR="008D05A3" w:rsidRPr="008D05A3" w:rsidRDefault="008D05A3" w:rsidP="00A61C85">
            <w:pPr>
              <w:tabs>
                <w:tab w:val="left" w:pos="567"/>
                <w:tab w:val="left" w:pos="1134"/>
                <w:tab w:val="left" w:pos="1276"/>
                <w:tab w:val="left" w:pos="1418"/>
              </w:tabs>
              <w:spacing w:after="0" w:line="240" w:lineRule="auto"/>
              <w:jc w:val="both"/>
              <w:rPr>
                <w:rFonts w:ascii="Times New Roman" w:eastAsia="Times New Roman" w:hAnsi="Times New Roman" w:cs="Times New Roman"/>
                <w:b/>
                <w:sz w:val="24"/>
                <w:szCs w:val="24"/>
                <w:lang w:eastAsia="ru-RU"/>
              </w:rPr>
            </w:pPr>
            <w:r w:rsidRPr="008D05A3">
              <w:rPr>
                <w:rFonts w:ascii="Times New Roman" w:eastAsia="Times New Roman" w:hAnsi="Times New Roman" w:cs="Times New Roman"/>
                <w:b/>
                <w:sz w:val="24"/>
                <w:szCs w:val="24"/>
                <w:lang w:eastAsia="ru-RU"/>
              </w:rPr>
              <w:t xml:space="preserve">УЧАСТНИК: </w:t>
            </w:r>
          </w:p>
          <w:p w:rsidR="008D05A3" w:rsidRPr="008D05A3" w:rsidRDefault="008D05A3" w:rsidP="00A61C85">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r w:rsidRPr="008D05A3">
              <w:rPr>
                <w:rFonts w:ascii="Times New Roman" w:hAnsi="Times New Roman" w:cs="Times New Roman"/>
                <w:b/>
                <w:color w:val="FF0000"/>
                <w:sz w:val="24"/>
                <w:szCs w:val="24"/>
              </w:rPr>
              <w:t xml:space="preserve"> </w:t>
            </w:r>
            <w:r w:rsidRPr="008D05A3">
              <w:rPr>
                <w:rFonts w:ascii="Times New Roman" w:hAnsi="Times New Roman" w:cs="Times New Roman"/>
                <w:b/>
                <w:sz w:val="24"/>
                <w:szCs w:val="24"/>
              </w:rPr>
              <w:t>(ФИО)</w:t>
            </w:r>
            <w:r w:rsidRPr="008D05A3">
              <w:rPr>
                <w:rFonts w:ascii="Times New Roman" w:hAnsi="Times New Roman" w:cs="Times New Roman"/>
                <w:b/>
                <w:color w:val="000000"/>
                <w:sz w:val="24"/>
                <w:szCs w:val="24"/>
                <w:shd w:val="clear" w:color="auto" w:fill="FFFFFF"/>
              </w:rPr>
              <w:t>, (</w:t>
            </w:r>
            <w:r w:rsidRPr="008D05A3">
              <w:rPr>
                <w:rFonts w:ascii="Times New Roman" w:hAnsi="Times New Roman" w:cs="Times New Roman"/>
                <w:sz w:val="24"/>
                <w:szCs w:val="24"/>
                <w:shd w:val="clear" w:color="auto" w:fill="FFFFFF"/>
              </w:rPr>
              <w:t xml:space="preserve">дата рождения) </w:t>
            </w:r>
            <w:r w:rsidRPr="008D05A3">
              <w:rPr>
                <w:rFonts w:ascii="Times New Roman" w:hAnsi="Times New Roman" w:cs="Times New Roman"/>
                <w:color w:val="000000"/>
                <w:sz w:val="24"/>
                <w:szCs w:val="24"/>
                <w:shd w:val="clear" w:color="auto" w:fill="FFFFFF"/>
              </w:rPr>
              <w:t>года рождения, место рождения: ______, паспорт ____ ____________, выдан (кем) (</w:t>
            </w:r>
            <w:proofErr w:type="gramStart"/>
            <w:r w:rsidRPr="008D05A3">
              <w:rPr>
                <w:rFonts w:ascii="Times New Roman" w:hAnsi="Times New Roman" w:cs="Times New Roman"/>
                <w:color w:val="000000"/>
                <w:sz w:val="24"/>
                <w:szCs w:val="24"/>
                <w:shd w:val="clear" w:color="auto" w:fill="FFFFFF"/>
              </w:rPr>
              <w:t>когда)  года</w:t>
            </w:r>
            <w:proofErr w:type="gramEnd"/>
            <w:r w:rsidRPr="008D05A3">
              <w:rPr>
                <w:rFonts w:ascii="Times New Roman" w:hAnsi="Times New Roman" w:cs="Times New Roman"/>
                <w:color w:val="000000"/>
                <w:sz w:val="24"/>
                <w:szCs w:val="24"/>
                <w:shd w:val="clear" w:color="auto" w:fill="FFFFFF"/>
              </w:rPr>
              <w:t>, код подразделения ___, состоит на регистрационном учете по адресу: __________, СНИЛС: ______</w:t>
            </w: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iCs/>
                <w:sz w:val="24"/>
                <w:szCs w:val="24"/>
                <w:lang w:eastAsia="ru-RU"/>
              </w:rPr>
              <w:t>Тел.: +7 (___)-***-**-**</w:t>
            </w: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iCs/>
                <w:sz w:val="24"/>
                <w:szCs w:val="24"/>
                <w:lang w:eastAsia="ru-RU"/>
              </w:rPr>
            </w:pPr>
            <w:r w:rsidRPr="008D05A3">
              <w:rPr>
                <w:rFonts w:ascii="Times New Roman" w:eastAsia="Times New Roman" w:hAnsi="Times New Roman" w:cs="Times New Roman"/>
                <w:iCs/>
                <w:sz w:val="24"/>
                <w:szCs w:val="24"/>
                <w:lang w:val="en-US" w:eastAsia="ru-RU"/>
              </w:rPr>
              <w:t>E</w:t>
            </w:r>
            <w:r w:rsidRPr="008D05A3">
              <w:rPr>
                <w:rFonts w:ascii="Times New Roman" w:eastAsia="Times New Roman" w:hAnsi="Times New Roman" w:cs="Times New Roman"/>
                <w:iCs/>
                <w:sz w:val="24"/>
                <w:szCs w:val="24"/>
                <w:lang w:eastAsia="ru-RU"/>
              </w:rPr>
              <w:t>-</w:t>
            </w:r>
            <w:r w:rsidRPr="008D05A3">
              <w:rPr>
                <w:rFonts w:ascii="Times New Roman" w:eastAsia="Times New Roman" w:hAnsi="Times New Roman" w:cs="Times New Roman"/>
                <w:iCs/>
                <w:sz w:val="24"/>
                <w:szCs w:val="24"/>
                <w:lang w:val="en-US" w:eastAsia="ru-RU"/>
              </w:rPr>
              <w:t>mail</w:t>
            </w:r>
            <w:r w:rsidRPr="008D05A3">
              <w:rPr>
                <w:rFonts w:ascii="Times New Roman" w:eastAsia="Times New Roman" w:hAnsi="Times New Roman" w:cs="Times New Roman"/>
                <w:iCs/>
                <w:sz w:val="24"/>
                <w:szCs w:val="24"/>
                <w:lang w:eastAsia="ru-RU"/>
              </w:rPr>
              <w:t>: _____@______.</w:t>
            </w:r>
            <w:r w:rsidRPr="008D05A3">
              <w:rPr>
                <w:rFonts w:ascii="Times New Roman" w:eastAsia="Times New Roman" w:hAnsi="Times New Roman" w:cs="Times New Roman"/>
                <w:iCs/>
                <w:sz w:val="24"/>
                <w:szCs w:val="24"/>
                <w:lang w:val="en-US" w:eastAsia="ru-RU"/>
              </w:rPr>
              <w:t>ru</w:t>
            </w: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p>
          <w:p w:rsidR="008D05A3" w:rsidRPr="008D05A3" w:rsidRDefault="008D05A3" w:rsidP="00A61C85">
            <w:pPr>
              <w:tabs>
                <w:tab w:val="left" w:pos="567"/>
                <w:tab w:val="left" w:pos="1134"/>
                <w:tab w:val="left" w:pos="1276"/>
                <w:tab w:val="left" w:pos="1418"/>
              </w:tabs>
              <w:spacing w:after="0" w:line="240" w:lineRule="auto"/>
              <w:ind w:firstLine="284"/>
              <w:contextualSpacing/>
              <w:jc w:val="both"/>
              <w:rPr>
                <w:rFonts w:ascii="Times New Roman" w:eastAsia="Times New Roman" w:hAnsi="Times New Roman" w:cs="Times New Roman"/>
                <w:sz w:val="24"/>
                <w:szCs w:val="24"/>
                <w:lang w:eastAsia="ru-RU"/>
              </w:rPr>
            </w:pPr>
          </w:p>
          <w:p w:rsidR="008D05A3" w:rsidRPr="008D05A3" w:rsidRDefault="008D05A3" w:rsidP="00A61C85">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sz w:val="24"/>
                <w:szCs w:val="24"/>
                <w:lang w:eastAsia="ru-RU"/>
              </w:rPr>
            </w:pPr>
          </w:p>
          <w:p w:rsidR="008D05A3" w:rsidRPr="008D05A3" w:rsidRDefault="008D05A3" w:rsidP="00A61C85">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b/>
                <w:sz w:val="24"/>
                <w:szCs w:val="24"/>
                <w:lang w:eastAsia="ru-RU"/>
              </w:rPr>
            </w:pP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8D05A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w:t>
            </w:r>
            <w:r w:rsidRPr="008D05A3">
              <w:rPr>
                <w:rFonts w:ascii="Times New Roman" w:eastAsia="Times New Roman" w:hAnsi="Times New Roman" w:cs="Times New Roman"/>
                <w:sz w:val="24"/>
                <w:szCs w:val="24"/>
                <w:lang w:eastAsia="ru-RU"/>
              </w:rPr>
              <w:t>______/___________________/</w:t>
            </w:r>
          </w:p>
          <w:p w:rsidR="008D05A3" w:rsidRPr="008D05A3" w:rsidRDefault="008D05A3" w:rsidP="00A61C85">
            <w:pPr>
              <w:tabs>
                <w:tab w:val="left" w:pos="567"/>
                <w:tab w:val="left" w:pos="1134"/>
                <w:tab w:val="left" w:pos="1276"/>
                <w:tab w:val="left" w:pos="1418"/>
              </w:tabs>
              <w:spacing w:after="0" w:line="240" w:lineRule="auto"/>
              <w:rPr>
                <w:rFonts w:ascii="Times New Roman" w:eastAsia="Times New Roman" w:hAnsi="Times New Roman" w:cs="Times New Roman"/>
                <w:sz w:val="24"/>
                <w:szCs w:val="24"/>
                <w:lang w:eastAsia="ru-RU"/>
              </w:rPr>
            </w:pPr>
          </w:p>
        </w:tc>
      </w:tr>
    </w:tbl>
    <w:p w:rsidR="0058653B" w:rsidRPr="008D05A3" w:rsidRDefault="0058653B">
      <w:pPr>
        <w:rPr>
          <w:rFonts w:ascii="Times New Roman" w:hAnsi="Times New Roman" w:cs="Times New Roman"/>
          <w:sz w:val="24"/>
          <w:szCs w:val="24"/>
        </w:rPr>
      </w:pPr>
    </w:p>
    <w:sectPr w:rsidR="0058653B" w:rsidRPr="008D05A3" w:rsidSect="008D05A3">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92C"/>
    <w:multiLevelType w:val="multilevel"/>
    <w:tmpl w:val="6FB87E68"/>
    <w:lvl w:ilvl="0">
      <w:start w:val="3"/>
      <w:numFmt w:val="decimal"/>
      <w:lvlText w:val="%1."/>
      <w:lvlJc w:val="left"/>
      <w:pPr>
        <w:ind w:left="540" w:hanging="540"/>
      </w:pPr>
      <w:rPr>
        <w:rFonts w:hint="default"/>
        <w:b w:val="0"/>
      </w:rPr>
    </w:lvl>
    <w:lvl w:ilvl="1">
      <w:start w:val="3"/>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AA75011"/>
    <w:multiLevelType w:val="hybridMultilevel"/>
    <w:tmpl w:val="845C56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3015E09"/>
    <w:multiLevelType w:val="multilevel"/>
    <w:tmpl w:val="C8202E50"/>
    <w:lvl w:ilvl="0">
      <w:start w:val="4"/>
      <w:numFmt w:val="decimal"/>
      <w:lvlText w:val="%1."/>
      <w:lvlJc w:val="left"/>
      <w:pPr>
        <w:ind w:left="540" w:hanging="540"/>
      </w:pPr>
      <w:rPr>
        <w:rFonts w:hint="default"/>
        <w:b/>
        <w:u w:val="none"/>
      </w:rPr>
    </w:lvl>
    <w:lvl w:ilvl="1">
      <w:start w:val="1"/>
      <w:numFmt w:val="decimal"/>
      <w:lvlText w:val="%1.%2."/>
      <w:lvlJc w:val="left"/>
      <w:pPr>
        <w:ind w:left="2407" w:hanging="540"/>
      </w:pPr>
      <w:rPr>
        <w:rFonts w:hint="default"/>
        <w:b/>
        <w:u w:val="none"/>
      </w:rPr>
    </w:lvl>
    <w:lvl w:ilvl="2">
      <w:start w:val="1"/>
      <w:numFmt w:val="decimal"/>
      <w:lvlText w:val="%1.%2.%3."/>
      <w:lvlJc w:val="left"/>
      <w:pPr>
        <w:ind w:left="4454" w:hanging="720"/>
      </w:pPr>
      <w:rPr>
        <w:rFonts w:hint="default"/>
        <w:b/>
        <w:i w:val="0"/>
        <w:u w:val="none"/>
      </w:rPr>
    </w:lvl>
    <w:lvl w:ilvl="3">
      <w:start w:val="1"/>
      <w:numFmt w:val="decimal"/>
      <w:lvlText w:val="%1.%2.%3.%4."/>
      <w:lvlJc w:val="left"/>
      <w:pPr>
        <w:ind w:left="6321" w:hanging="720"/>
      </w:pPr>
      <w:rPr>
        <w:rFonts w:hint="default"/>
        <w:b w:val="0"/>
        <w:u w:val="none"/>
      </w:rPr>
    </w:lvl>
    <w:lvl w:ilvl="4">
      <w:start w:val="1"/>
      <w:numFmt w:val="decimal"/>
      <w:lvlText w:val="%1.%2.%3.%4.%5."/>
      <w:lvlJc w:val="left"/>
      <w:pPr>
        <w:ind w:left="8548" w:hanging="1080"/>
      </w:pPr>
      <w:rPr>
        <w:rFonts w:hint="default"/>
        <w:b w:val="0"/>
        <w:u w:val="none"/>
      </w:rPr>
    </w:lvl>
    <w:lvl w:ilvl="5">
      <w:start w:val="1"/>
      <w:numFmt w:val="decimal"/>
      <w:lvlText w:val="%1.%2.%3.%4.%5.%6."/>
      <w:lvlJc w:val="left"/>
      <w:pPr>
        <w:ind w:left="10415" w:hanging="1080"/>
      </w:pPr>
      <w:rPr>
        <w:rFonts w:hint="default"/>
        <w:b w:val="0"/>
        <w:u w:val="none"/>
      </w:rPr>
    </w:lvl>
    <w:lvl w:ilvl="6">
      <w:start w:val="1"/>
      <w:numFmt w:val="decimal"/>
      <w:lvlText w:val="%1.%2.%3.%4.%5.%6.%7."/>
      <w:lvlJc w:val="left"/>
      <w:pPr>
        <w:ind w:left="12642" w:hanging="1440"/>
      </w:pPr>
      <w:rPr>
        <w:rFonts w:hint="default"/>
        <w:b w:val="0"/>
        <w:u w:val="none"/>
      </w:rPr>
    </w:lvl>
    <w:lvl w:ilvl="7">
      <w:start w:val="1"/>
      <w:numFmt w:val="decimal"/>
      <w:lvlText w:val="%1.%2.%3.%4.%5.%6.%7.%8."/>
      <w:lvlJc w:val="left"/>
      <w:pPr>
        <w:ind w:left="14509" w:hanging="1440"/>
      </w:pPr>
      <w:rPr>
        <w:rFonts w:hint="default"/>
        <w:b w:val="0"/>
        <w:u w:val="none"/>
      </w:rPr>
    </w:lvl>
    <w:lvl w:ilvl="8">
      <w:start w:val="1"/>
      <w:numFmt w:val="decimal"/>
      <w:lvlText w:val="%1.%2.%3.%4.%5.%6.%7.%8.%9."/>
      <w:lvlJc w:val="left"/>
      <w:pPr>
        <w:ind w:left="16736" w:hanging="1800"/>
      </w:pPr>
      <w:rPr>
        <w:rFonts w:hint="default"/>
        <w:b w:val="0"/>
        <w:u w:val="none"/>
      </w:rPr>
    </w:lvl>
  </w:abstractNum>
  <w:abstractNum w:abstractNumId="3" w15:restartNumberingAfterBreak="0">
    <w:nsid w:val="41005426"/>
    <w:multiLevelType w:val="multilevel"/>
    <w:tmpl w:val="7026C87C"/>
    <w:lvl w:ilvl="0">
      <w:start w:val="1"/>
      <w:numFmt w:val="decimal"/>
      <w:lvlText w:val="%1."/>
      <w:lvlJc w:val="left"/>
      <w:pPr>
        <w:ind w:left="4095" w:hanging="360"/>
      </w:pPr>
    </w:lvl>
    <w:lvl w:ilvl="1">
      <w:start w:val="1"/>
      <w:numFmt w:val="decimal"/>
      <w:isLgl/>
      <w:lvlText w:val="%1.%2."/>
      <w:lvlJc w:val="left"/>
      <w:pPr>
        <w:ind w:left="4275" w:hanging="540"/>
      </w:pPr>
      <w:rPr>
        <w:rFonts w:hint="default"/>
        <w:b/>
      </w:rPr>
    </w:lvl>
    <w:lvl w:ilvl="2">
      <w:start w:val="1"/>
      <w:numFmt w:val="bullet"/>
      <w:lvlText w:val=""/>
      <w:lvlJc w:val="left"/>
      <w:pPr>
        <w:ind w:left="1004" w:hanging="720"/>
      </w:pPr>
      <w:rPr>
        <w:rFonts w:ascii="Symbol" w:hAnsi="Symbol" w:hint="default"/>
        <w:b/>
        <w:i w:val="0"/>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4" w15:restartNumberingAfterBreak="0">
    <w:nsid w:val="4A8E006E"/>
    <w:multiLevelType w:val="hybridMultilevel"/>
    <w:tmpl w:val="365A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F97CE8"/>
    <w:multiLevelType w:val="multilevel"/>
    <w:tmpl w:val="A4FE5328"/>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6" w15:restartNumberingAfterBreak="0">
    <w:nsid w:val="6A353190"/>
    <w:multiLevelType w:val="multilevel"/>
    <w:tmpl w:val="81BA4784"/>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705B33BC"/>
    <w:multiLevelType w:val="multilevel"/>
    <w:tmpl w:val="9356CE7C"/>
    <w:lvl w:ilvl="0">
      <w:start w:val="3"/>
      <w:numFmt w:val="decimal"/>
      <w:lvlText w:val="%1."/>
      <w:lvlJc w:val="left"/>
      <w:pPr>
        <w:ind w:left="540" w:hanging="540"/>
      </w:pPr>
      <w:rPr>
        <w:rFonts w:hint="default"/>
        <w:b w:val="0"/>
      </w:rPr>
    </w:lvl>
    <w:lvl w:ilvl="1">
      <w:start w:val="2"/>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75D130DC"/>
    <w:multiLevelType w:val="hybridMultilevel"/>
    <w:tmpl w:val="9E3CFD66"/>
    <w:lvl w:ilvl="0" w:tplc="04190001">
      <w:start w:val="1"/>
      <w:numFmt w:val="bullet"/>
      <w:lvlText w:val=""/>
      <w:lvlJc w:val="left"/>
      <w:pPr>
        <w:ind w:left="720" w:hanging="360"/>
      </w:pPr>
      <w:rPr>
        <w:rFonts w:ascii="Symbol" w:hAnsi="Symbol" w:hint="default"/>
      </w:rPr>
    </w:lvl>
    <w:lvl w:ilvl="1" w:tplc="3056B758">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5F1FCC"/>
    <w:multiLevelType w:val="multilevel"/>
    <w:tmpl w:val="D49C26B0"/>
    <w:lvl w:ilvl="0">
      <w:start w:val="6"/>
      <w:numFmt w:val="decimal"/>
      <w:lvlText w:val="%1."/>
      <w:lvlJc w:val="left"/>
      <w:pPr>
        <w:ind w:left="1800" w:hanging="360"/>
      </w:pPr>
      <w:rPr>
        <w:rFonts w:hint="default"/>
      </w:rPr>
    </w:lvl>
    <w:lvl w:ilvl="1">
      <w:start w:val="1"/>
      <w:numFmt w:val="decimal"/>
      <w:isLgl/>
      <w:lvlText w:val="%1.%2."/>
      <w:lvlJc w:val="left"/>
      <w:pPr>
        <w:ind w:left="1995" w:hanging="555"/>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7FC0323B"/>
    <w:multiLevelType w:val="hybridMultilevel"/>
    <w:tmpl w:val="953A5716"/>
    <w:lvl w:ilvl="0" w:tplc="3C284E24">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3"/>
  </w:num>
  <w:num w:numId="6">
    <w:abstractNumId w:val="6"/>
  </w:num>
  <w:num w:numId="7">
    <w:abstractNumId w:val="2"/>
  </w:num>
  <w:num w:numId="8">
    <w:abstractNumId w:val="1"/>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1"/>
    <w:rsid w:val="000C714B"/>
    <w:rsid w:val="004C37AA"/>
    <w:rsid w:val="0058653B"/>
    <w:rsid w:val="00676462"/>
    <w:rsid w:val="00726FC5"/>
    <w:rsid w:val="008D05A3"/>
    <w:rsid w:val="00902EA0"/>
    <w:rsid w:val="009C7164"/>
    <w:rsid w:val="00A3589E"/>
    <w:rsid w:val="00AA662E"/>
    <w:rsid w:val="00AC735B"/>
    <w:rsid w:val="00B03747"/>
    <w:rsid w:val="00B10851"/>
    <w:rsid w:val="00BE7E1E"/>
    <w:rsid w:val="00CB43BB"/>
    <w:rsid w:val="00DA2184"/>
    <w:rsid w:val="00E40627"/>
    <w:rsid w:val="00FE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080A"/>
  <w15:chartTrackingRefBased/>
  <w15:docId w15:val="{4C3CA4BA-5604-41C8-A562-AB5948B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5A3"/>
    <w:pPr>
      <w:spacing w:after="0" w:line="240" w:lineRule="auto"/>
    </w:pPr>
  </w:style>
  <w:style w:type="paragraph" w:styleId="a4">
    <w:name w:val="List Paragraph"/>
    <w:basedOn w:val="a"/>
    <w:uiPriority w:val="34"/>
    <w:qFormat/>
    <w:rsid w:val="008D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F713C47D8A7F8C2CA01886A726C811216C2B2B5EE7DA015FB2A71C52AB8P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6255</Words>
  <Characters>35660</Characters>
  <Application>Microsoft Office Word</Application>
  <DocSecurity>0</DocSecurity>
  <Lines>297</Lines>
  <Paragraphs>83</Paragraphs>
  <ScaleCrop>false</ScaleCrop>
  <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М.Ц.</dc:creator>
  <cp:keywords/>
  <dc:description/>
  <cp:lastModifiedBy>Волкова М.Ц.</cp:lastModifiedBy>
  <cp:revision>18</cp:revision>
  <dcterms:created xsi:type="dcterms:W3CDTF">2019-04-23T03:01:00Z</dcterms:created>
  <dcterms:modified xsi:type="dcterms:W3CDTF">2019-05-08T02:37:00Z</dcterms:modified>
</cp:coreProperties>
</file>